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sz w:val="84"/>
          <w:szCs w:val="84"/>
          <w:u w:val="single"/>
        </w:rPr>
      </w:pPr>
    </w:p>
    <w:p>
      <w:pPr>
        <w:rPr>
          <w:sz w:val="84"/>
          <w:szCs w:val="84"/>
          <w:u w:val="single"/>
        </w:rPr>
      </w:pPr>
    </w:p>
    <w:p>
      <w:pPr>
        <w:rPr>
          <w:sz w:val="84"/>
          <w:szCs w:val="84"/>
          <w:u w:val="single"/>
        </w:rPr>
      </w:pPr>
    </w:p>
    <w:p>
      <w:pPr>
        <w:rPr>
          <w:sz w:val="84"/>
          <w:szCs w:val="84"/>
          <w:u w:val="single"/>
        </w:rPr>
      </w:pPr>
    </w:p>
    <w:p>
      <w:pPr>
        <w:jc w:val="center"/>
        <w:rPr>
          <w:b/>
          <w:bCs/>
          <w:sz w:val="52"/>
          <w:szCs w:val="52"/>
        </w:rPr>
      </w:pPr>
      <w:r>
        <w:rPr>
          <w:rFonts w:hint="eastAsia" w:ascii="黑体" w:hAnsi="黑体" w:eastAsia="黑体"/>
          <w:b/>
          <w:bCs/>
          <w:sz w:val="52"/>
          <w:szCs w:val="52"/>
          <w:lang w:val="en-US" w:eastAsia="zh-CN"/>
        </w:rPr>
        <w:t>2022年</w:t>
      </w:r>
      <w:r>
        <w:rPr>
          <w:rFonts w:hint="eastAsia" w:ascii="黑体" w:hAnsi="黑体" w:eastAsia="黑体"/>
          <w:b/>
          <w:bCs/>
          <w:sz w:val="52"/>
          <w:szCs w:val="52"/>
          <w:lang w:eastAsia="zh-CN"/>
        </w:rPr>
        <w:t>共青团海南省委</w:t>
      </w:r>
      <w:r>
        <w:rPr>
          <w:rFonts w:hint="eastAsia" w:ascii="黑体" w:hAnsi="黑体" w:eastAsia="黑体"/>
          <w:b/>
          <w:bCs/>
          <w:sz w:val="52"/>
          <w:szCs w:val="52"/>
        </w:rPr>
        <w:t>部门预算</w:t>
      </w:r>
    </w:p>
    <w:p>
      <w:pPr>
        <w:ind w:firstLine="1680"/>
        <w:jc w:val="center"/>
        <w:rPr>
          <w:sz w:val="84"/>
          <w:szCs w:val="84"/>
        </w:rPr>
      </w:pPr>
    </w:p>
    <w:p>
      <w:pPr>
        <w:ind w:firstLine="1680"/>
        <w:jc w:val="center"/>
        <w:rPr>
          <w:sz w:val="84"/>
          <w:szCs w:val="84"/>
        </w:rPr>
      </w:pPr>
    </w:p>
    <w:p>
      <w:pPr>
        <w:ind w:firstLine="1680"/>
        <w:jc w:val="center"/>
        <w:rPr>
          <w:sz w:val="84"/>
          <w:szCs w:val="84"/>
        </w:rPr>
      </w:pPr>
    </w:p>
    <w:p>
      <w:pPr>
        <w:ind w:firstLine="1680"/>
        <w:jc w:val="center"/>
        <w:rPr>
          <w:sz w:val="84"/>
          <w:szCs w:val="84"/>
        </w:rPr>
      </w:pPr>
    </w:p>
    <w:p>
      <w:pPr>
        <w:ind w:firstLine="1680"/>
        <w:jc w:val="center"/>
        <w:rPr>
          <w:sz w:val="84"/>
          <w:szCs w:val="84"/>
        </w:rPr>
      </w:pPr>
    </w:p>
    <w:p>
      <w:pPr>
        <w:rPr>
          <w:sz w:val="84"/>
          <w:szCs w:val="84"/>
        </w:rPr>
      </w:pPr>
    </w:p>
    <w:p>
      <w:pPr>
        <w:jc w:val="center"/>
        <w:rPr>
          <w:rFonts w:hint="eastAsia" w:ascii="黑体" w:hAnsi="黑体" w:eastAsia="黑体"/>
          <w:sz w:val="52"/>
          <w:szCs w:val="52"/>
        </w:rPr>
      </w:pPr>
      <w:r>
        <w:rPr>
          <w:rFonts w:hint="eastAsia" w:ascii="黑体" w:hAnsi="黑体" w:eastAsia="黑体"/>
          <w:sz w:val="52"/>
          <w:szCs w:val="52"/>
        </w:rPr>
        <w:t>目</w:t>
      </w:r>
      <w:r>
        <w:rPr>
          <w:rFonts w:hint="eastAsia" w:ascii="黑体" w:hAnsi="黑体" w:eastAsia="黑体"/>
          <w:sz w:val="52"/>
          <w:szCs w:val="52"/>
          <w:lang w:val="en-US" w:eastAsia="zh-CN"/>
        </w:rPr>
        <w:t xml:space="preserve">  </w:t>
      </w:r>
      <w:r>
        <w:rPr>
          <w:rFonts w:hint="eastAsia" w:ascii="黑体" w:hAnsi="黑体" w:eastAsia="黑体"/>
          <w:sz w:val="52"/>
          <w:szCs w:val="52"/>
        </w:rPr>
        <w:t>录</w:t>
      </w:r>
    </w:p>
    <w:p>
      <w:pPr>
        <w:jc w:val="center"/>
        <w:rPr>
          <w:rFonts w:hint="eastAsia" w:ascii="黑体" w:hAnsi="黑体" w:eastAsia="黑体"/>
          <w:sz w:val="32"/>
          <w:szCs w:val="32"/>
        </w:rPr>
      </w:pPr>
    </w:p>
    <w:p>
      <w:pPr>
        <w:pStyle w:val="7"/>
        <w:numPr>
          <w:ilvl w:val="0"/>
          <w:numId w:val="1"/>
        </w:numPr>
        <w:ind w:left="1740" w:leftChars="0" w:firstLineChars="0"/>
        <w:jc w:val="left"/>
        <w:rPr>
          <w:rFonts w:ascii="黑体" w:hAnsi="黑体" w:eastAsia="黑体"/>
          <w:sz w:val="32"/>
          <w:szCs w:val="32"/>
        </w:rPr>
      </w:pPr>
      <w:r>
        <w:rPr>
          <w:rFonts w:hint="eastAsia" w:ascii="黑体" w:hAnsi="黑体" w:eastAsia="黑体"/>
          <w:sz w:val="32"/>
          <w:szCs w:val="32"/>
        </w:rPr>
        <w:t xml:space="preserve">  </w:t>
      </w:r>
      <w:r>
        <w:rPr>
          <w:rFonts w:hint="eastAsia" w:ascii="黑体" w:hAnsi="黑体" w:eastAsia="黑体" w:cs="黑体"/>
          <w:sz w:val="32"/>
          <w:szCs w:val="32"/>
        </w:rPr>
        <w:t>共青团海南省委</w:t>
      </w:r>
      <w:r>
        <w:rPr>
          <w:rFonts w:hint="eastAsia" w:ascii="黑体" w:hAnsi="黑体" w:eastAsia="黑体"/>
          <w:sz w:val="32"/>
          <w:szCs w:val="32"/>
        </w:rPr>
        <w:t>概况</w:t>
      </w:r>
    </w:p>
    <w:p>
      <w:pPr>
        <w:pStyle w:val="7"/>
        <w:numPr>
          <w:ilvl w:val="0"/>
          <w:numId w:val="2"/>
        </w:numPr>
        <w:ind w:left="1140" w:leftChars="0" w:firstLineChars="0"/>
        <w:jc w:val="left"/>
        <w:rPr>
          <w:rFonts w:ascii="黑体" w:hAnsi="黑体" w:eastAsia="黑体"/>
          <w:sz w:val="32"/>
          <w:szCs w:val="32"/>
        </w:rPr>
      </w:pPr>
      <w:r>
        <w:rPr>
          <w:rFonts w:hint="eastAsia" w:ascii="黑体" w:hAnsi="黑体" w:eastAsia="黑体"/>
          <w:sz w:val="32"/>
          <w:szCs w:val="32"/>
        </w:rPr>
        <w:t>主要职能</w:t>
      </w:r>
    </w:p>
    <w:p>
      <w:pPr>
        <w:pStyle w:val="7"/>
        <w:numPr>
          <w:ilvl w:val="0"/>
          <w:numId w:val="2"/>
        </w:numPr>
        <w:ind w:left="1140" w:leftChars="0" w:firstLineChars="0"/>
        <w:jc w:val="left"/>
        <w:rPr>
          <w:rFonts w:ascii="黑体" w:hAnsi="黑体" w:eastAsia="黑体"/>
          <w:sz w:val="32"/>
          <w:szCs w:val="32"/>
        </w:rPr>
      </w:pPr>
      <w:r>
        <w:rPr>
          <w:rFonts w:hint="eastAsia" w:ascii="黑体" w:hAnsi="黑体" w:eastAsia="黑体"/>
          <w:sz w:val="32"/>
          <w:szCs w:val="32"/>
        </w:rPr>
        <w:t>部门预算单位构成</w:t>
      </w:r>
    </w:p>
    <w:p>
      <w:pPr>
        <w:pStyle w:val="7"/>
        <w:numPr>
          <w:ilvl w:val="0"/>
          <w:numId w:val="1"/>
        </w:numPr>
        <w:ind w:left="1740" w:leftChars="0" w:firstLineChars="0"/>
        <w:rPr>
          <w:rFonts w:ascii="黑体" w:hAnsi="黑体" w:eastAsia="黑体"/>
          <w:sz w:val="32"/>
          <w:szCs w:val="32"/>
        </w:rPr>
      </w:pPr>
      <w:r>
        <w:rPr>
          <w:rFonts w:hint="eastAsia" w:ascii="黑体" w:hAnsi="黑体" w:eastAsia="黑体"/>
          <w:sz w:val="32"/>
          <w:szCs w:val="32"/>
        </w:rPr>
        <w:t xml:space="preserve">  </w:t>
      </w:r>
      <w:r>
        <w:rPr>
          <w:rFonts w:hint="eastAsia" w:ascii="黑体" w:hAnsi="黑体" w:eastAsia="黑体" w:cs="黑体"/>
          <w:sz w:val="32"/>
          <w:szCs w:val="32"/>
        </w:rPr>
        <w:t>共青团海南省委</w:t>
      </w:r>
      <w:r>
        <w:rPr>
          <w:rFonts w:hint="eastAsia" w:ascii="仿宋_GB2312" w:hAnsi="黑体" w:eastAsia="仿宋_GB2312" w:cs="仿宋_GB2312"/>
          <w:sz w:val="32"/>
          <w:szCs w:val="32"/>
          <w:lang w:val="en-US" w:eastAsia="zh-CN"/>
        </w:rPr>
        <w:t>2022</w:t>
      </w:r>
      <w:r>
        <w:rPr>
          <w:rFonts w:hint="eastAsia" w:ascii="黑体" w:hAnsi="黑体" w:eastAsia="黑体" w:cs="黑体"/>
          <w:sz w:val="32"/>
          <w:szCs w:val="32"/>
          <w:lang w:val="en-US" w:eastAsia="zh-CN"/>
        </w:rPr>
        <w:t>年</w:t>
      </w:r>
      <w:r>
        <w:rPr>
          <w:rFonts w:hint="eastAsia" w:ascii="黑体" w:hAnsi="黑体" w:eastAsia="黑体"/>
          <w:sz w:val="32"/>
          <w:szCs w:val="32"/>
        </w:rPr>
        <w:t>部门预算表</w:t>
      </w:r>
    </w:p>
    <w:p>
      <w:pPr>
        <w:pStyle w:val="7"/>
        <w:numPr>
          <w:ilvl w:val="0"/>
          <w:numId w:val="3"/>
        </w:numPr>
        <w:ind w:left="1140" w:leftChars="0"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财政拨款收支总表</w:t>
      </w:r>
    </w:p>
    <w:p>
      <w:pPr>
        <w:pStyle w:val="7"/>
        <w:numPr>
          <w:ilvl w:val="0"/>
          <w:numId w:val="3"/>
        </w:numPr>
        <w:ind w:left="1140" w:leftChars="0"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一般公共预算支出表</w:t>
      </w:r>
    </w:p>
    <w:p>
      <w:pPr>
        <w:pStyle w:val="7"/>
        <w:numPr>
          <w:ilvl w:val="0"/>
          <w:numId w:val="3"/>
        </w:numPr>
        <w:ind w:left="1140" w:leftChars="0"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一般公共预算基本支出表</w:t>
      </w:r>
    </w:p>
    <w:p>
      <w:pPr>
        <w:pStyle w:val="7"/>
        <w:numPr>
          <w:ilvl w:val="0"/>
          <w:numId w:val="3"/>
        </w:numPr>
        <w:ind w:left="1140" w:leftChars="0"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一般公共预算“三公”经费支出表</w:t>
      </w:r>
    </w:p>
    <w:p>
      <w:pPr>
        <w:pStyle w:val="7"/>
        <w:numPr>
          <w:ilvl w:val="0"/>
          <w:numId w:val="3"/>
        </w:numPr>
        <w:ind w:left="1140" w:leftChars="0"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政府性基金预算支出表。</w:t>
      </w:r>
    </w:p>
    <w:p>
      <w:pPr>
        <w:pStyle w:val="7"/>
        <w:numPr>
          <w:ilvl w:val="0"/>
          <w:numId w:val="3"/>
        </w:numPr>
        <w:ind w:left="1140" w:leftChars="0"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政府性基金预算“三公”经费支出表</w:t>
      </w:r>
    </w:p>
    <w:p>
      <w:pPr>
        <w:pStyle w:val="7"/>
        <w:numPr>
          <w:ilvl w:val="0"/>
          <w:numId w:val="3"/>
        </w:numPr>
        <w:ind w:left="1140" w:leftChars="0" w:firstLineChars="0"/>
        <w:jc w:val="left"/>
        <w:rPr>
          <w:rFonts w:ascii="黑体" w:hAnsi="黑体" w:eastAsia="黑体"/>
          <w:sz w:val="32"/>
          <w:szCs w:val="32"/>
        </w:rPr>
      </w:pPr>
      <w:r>
        <w:rPr>
          <w:rFonts w:hint="eastAsia" w:ascii="仿宋_GB2312" w:hAnsi="仿宋_GB2312" w:eastAsia="仿宋_GB2312" w:cs="仿宋_GB2312"/>
          <w:sz w:val="32"/>
          <w:szCs w:val="32"/>
        </w:rPr>
        <w:t>部门</w:t>
      </w:r>
      <w:r>
        <w:rPr>
          <w:rFonts w:hint="eastAsia" w:ascii="仿宋_GB2312" w:hAnsi="仿宋_GB2312" w:eastAsia="仿宋_GB2312" w:cs="仿宋_GB2312"/>
          <w:sz w:val="32"/>
          <w:szCs w:val="32"/>
          <w:lang w:eastAsia="zh-CN"/>
        </w:rPr>
        <w:t>（单位）</w:t>
      </w:r>
      <w:r>
        <w:rPr>
          <w:rFonts w:hint="eastAsia" w:ascii="仿宋_GB2312" w:hAnsi="仿宋_GB2312" w:eastAsia="仿宋_GB2312" w:cs="仿宋_GB2312"/>
          <w:sz w:val="32"/>
          <w:szCs w:val="32"/>
        </w:rPr>
        <w:t>收支总表</w:t>
      </w:r>
    </w:p>
    <w:p>
      <w:pPr>
        <w:pStyle w:val="7"/>
        <w:numPr>
          <w:ilvl w:val="0"/>
          <w:numId w:val="3"/>
        </w:numPr>
        <w:ind w:left="1140" w:leftChars="0" w:firstLineChars="0"/>
        <w:jc w:val="left"/>
        <w:rPr>
          <w:rFonts w:ascii="黑体" w:hAnsi="黑体" w:eastAsia="黑体"/>
          <w:sz w:val="32"/>
          <w:szCs w:val="32"/>
        </w:rPr>
      </w:pPr>
      <w:r>
        <w:rPr>
          <w:rFonts w:hint="eastAsia" w:ascii="仿宋_GB2312" w:hAnsi="仿宋_GB2312" w:eastAsia="仿宋_GB2312" w:cs="仿宋_GB2312"/>
          <w:sz w:val="32"/>
          <w:szCs w:val="32"/>
        </w:rPr>
        <w:t>部门</w:t>
      </w:r>
      <w:r>
        <w:rPr>
          <w:rFonts w:hint="eastAsia" w:ascii="仿宋_GB2312" w:hAnsi="仿宋_GB2312" w:eastAsia="仿宋_GB2312" w:cs="仿宋_GB2312"/>
          <w:sz w:val="32"/>
          <w:szCs w:val="32"/>
          <w:lang w:eastAsia="zh-CN"/>
        </w:rPr>
        <w:t>（单位）</w:t>
      </w:r>
      <w:r>
        <w:rPr>
          <w:rFonts w:hint="eastAsia" w:ascii="仿宋_GB2312" w:hAnsi="仿宋_GB2312" w:eastAsia="仿宋_GB2312" w:cs="仿宋_GB2312"/>
          <w:sz w:val="32"/>
          <w:szCs w:val="32"/>
        </w:rPr>
        <w:t>收入总表</w:t>
      </w:r>
    </w:p>
    <w:p>
      <w:pPr>
        <w:pStyle w:val="7"/>
        <w:numPr>
          <w:ilvl w:val="0"/>
          <w:numId w:val="3"/>
        </w:numPr>
        <w:ind w:left="1140" w:leftChars="0" w:firstLineChars="0"/>
        <w:jc w:val="left"/>
        <w:rPr>
          <w:rFonts w:ascii="黑体" w:hAnsi="黑体" w:eastAsia="黑体"/>
          <w:sz w:val="32"/>
          <w:szCs w:val="32"/>
        </w:rPr>
      </w:pPr>
      <w:r>
        <w:rPr>
          <w:rFonts w:hint="eastAsia" w:ascii="仿宋_GB2312" w:hAnsi="仿宋_GB2312" w:eastAsia="仿宋_GB2312" w:cs="仿宋_GB2312"/>
          <w:sz w:val="32"/>
          <w:szCs w:val="32"/>
        </w:rPr>
        <w:t>部门</w:t>
      </w:r>
      <w:r>
        <w:rPr>
          <w:rFonts w:hint="eastAsia" w:ascii="仿宋_GB2312" w:hAnsi="仿宋_GB2312" w:eastAsia="仿宋_GB2312" w:cs="仿宋_GB2312"/>
          <w:sz w:val="32"/>
          <w:szCs w:val="32"/>
          <w:lang w:eastAsia="zh-CN"/>
        </w:rPr>
        <w:t>（单位）</w:t>
      </w:r>
      <w:r>
        <w:rPr>
          <w:rFonts w:hint="eastAsia" w:ascii="仿宋_GB2312" w:hAnsi="仿宋_GB2312" w:eastAsia="仿宋_GB2312" w:cs="仿宋_GB2312"/>
          <w:sz w:val="32"/>
          <w:szCs w:val="32"/>
        </w:rPr>
        <w:t>支出总表</w:t>
      </w:r>
    </w:p>
    <w:p>
      <w:pPr>
        <w:pStyle w:val="7"/>
        <w:numPr>
          <w:ilvl w:val="0"/>
          <w:numId w:val="3"/>
        </w:numPr>
        <w:ind w:left="1140" w:leftChars="0" w:firstLineChars="0"/>
        <w:jc w:val="left"/>
        <w:rPr>
          <w:rFonts w:ascii="黑体" w:hAnsi="黑体" w:eastAsia="黑体"/>
          <w:sz w:val="32"/>
          <w:szCs w:val="32"/>
        </w:rPr>
      </w:pPr>
      <w:r>
        <w:rPr>
          <w:rFonts w:hint="eastAsia" w:ascii="仿宋_GB2312" w:hAnsi="仿宋_GB2312" w:eastAsia="仿宋_GB2312" w:cs="仿宋_GB2312"/>
          <w:sz w:val="32"/>
          <w:szCs w:val="32"/>
        </w:rPr>
        <w:t>项目支出绩效信息表</w:t>
      </w:r>
    </w:p>
    <w:p>
      <w:pPr>
        <w:pStyle w:val="7"/>
        <w:numPr>
          <w:ilvl w:val="0"/>
          <w:numId w:val="1"/>
        </w:numPr>
        <w:ind w:left="1740" w:leftChars="0" w:firstLineChars="0"/>
        <w:jc w:val="left"/>
        <w:rPr>
          <w:rFonts w:ascii="仿宋_GB2312" w:hAnsi="仿宋_GB2312" w:eastAsia="仿宋_GB2312" w:cs="仿宋_GB2312"/>
          <w:sz w:val="32"/>
          <w:szCs w:val="32"/>
        </w:rPr>
      </w:pPr>
      <w:r>
        <w:rPr>
          <w:rFonts w:hint="eastAsia" w:ascii="黑体" w:hAnsi="黑体" w:eastAsia="黑体"/>
          <w:sz w:val="32"/>
          <w:szCs w:val="32"/>
        </w:rPr>
        <w:t xml:space="preserve">  </w:t>
      </w:r>
      <w:r>
        <w:rPr>
          <w:rFonts w:hint="eastAsia" w:ascii="黑体" w:hAnsi="黑体" w:eastAsia="黑体" w:cs="黑体"/>
          <w:sz w:val="32"/>
          <w:szCs w:val="32"/>
        </w:rPr>
        <w:t>共青团海南省委</w:t>
      </w:r>
      <w:r>
        <w:rPr>
          <w:rFonts w:hint="eastAsia" w:ascii="仿宋_GB2312" w:hAnsi="黑体" w:eastAsia="仿宋_GB2312" w:cs="仿宋_GB2312"/>
          <w:sz w:val="32"/>
          <w:szCs w:val="32"/>
          <w:lang w:val="en-US" w:eastAsia="zh-CN"/>
        </w:rPr>
        <w:t>2022</w:t>
      </w:r>
      <w:r>
        <w:rPr>
          <w:rFonts w:hint="eastAsia" w:ascii="黑体" w:hAnsi="黑体" w:eastAsia="黑体"/>
          <w:sz w:val="32"/>
          <w:szCs w:val="32"/>
          <w:lang w:val="en-US" w:eastAsia="zh-CN"/>
        </w:rPr>
        <w:t>年</w:t>
      </w:r>
      <w:r>
        <w:rPr>
          <w:rFonts w:hint="eastAsia" w:ascii="黑体" w:hAnsi="黑体" w:eastAsia="黑体"/>
          <w:sz w:val="32"/>
          <w:szCs w:val="32"/>
        </w:rPr>
        <w:t>部门预算情况说明</w:t>
      </w:r>
    </w:p>
    <w:p>
      <w:pPr>
        <w:pStyle w:val="7"/>
        <w:numPr>
          <w:ilvl w:val="0"/>
          <w:numId w:val="1"/>
        </w:numPr>
        <w:ind w:left="1740" w:leftChars="0" w:firstLineChars="0"/>
        <w:jc w:val="left"/>
        <w:rPr>
          <w:rFonts w:ascii="仿宋_GB2312" w:hAnsi="仿宋_GB2312" w:eastAsia="仿宋_GB2312" w:cs="仿宋_GB2312"/>
          <w:sz w:val="32"/>
          <w:szCs w:val="32"/>
        </w:rPr>
      </w:pPr>
      <w:r>
        <w:rPr>
          <w:rFonts w:hint="eastAsia" w:ascii="黑体" w:hAnsi="黑体" w:eastAsia="黑体"/>
          <w:sz w:val="32"/>
          <w:szCs w:val="32"/>
        </w:rPr>
        <w:t xml:space="preserve">  名词解释</w:t>
      </w:r>
    </w:p>
    <w:p>
      <w:pPr>
        <w:pStyle w:val="7"/>
        <w:ind w:left="1320" w:firstLine="0" w:firstLineChars="0"/>
        <w:jc w:val="left"/>
        <w:rPr>
          <w:rFonts w:ascii="黑体" w:hAnsi="黑体" w:eastAsia="黑体"/>
          <w:sz w:val="32"/>
          <w:szCs w:val="32"/>
        </w:rPr>
      </w:pPr>
    </w:p>
    <w:p>
      <w:pPr>
        <w:jc w:val="left"/>
        <w:rPr>
          <w:rFonts w:ascii="黑体" w:hAnsi="黑体" w:eastAsia="黑体"/>
          <w:sz w:val="32"/>
          <w:szCs w:val="32"/>
        </w:rPr>
      </w:pPr>
    </w:p>
    <w:p>
      <w:pPr>
        <w:jc w:val="left"/>
        <w:rPr>
          <w:rFonts w:ascii="黑体" w:hAnsi="黑体" w:eastAsia="黑体"/>
          <w:sz w:val="32"/>
          <w:szCs w:val="32"/>
        </w:rPr>
      </w:pPr>
    </w:p>
    <w:p>
      <w:pPr>
        <w:pStyle w:val="7"/>
        <w:numPr>
          <w:ilvl w:val="0"/>
          <w:numId w:val="0"/>
        </w:numPr>
        <w:ind w:left="0" w:firstLine="0" w:firstLineChars="0"/>
        <w:jc w:val="left"/>
        <w:rPr>
          <w:rFonts w:ascii="仿宋_GB2312" w:hAnsi="仿宋_GB2312" w:eastAsia="仿宋_GB2312" w:cs="仿宋_GB2312"/>
          <w:sz w:val="32"/>
          <w:szCs w:val="32"/>
        </w:rPr>
      </w:pPr>
      <w:r>
        <w:rPr>
          <w:rFonts w:hint="eastAsia" w:ascii="黑体" w:hAnsi="黑体" w:eastAsia="黑体"/>
          <w:sz w:val="32"/>
          <w:szCs w:val="32"/>
          <w:lang w:val="en-US" w:eastAsia="zh-CN"/>
        </w:rPr>
        <w:br w:type="page"/>
      </w:r>
      <w:r>
        <w:rPr>
          <w:rFonts w:hint="eastAsia" w:ascii="黑体" w:hAnsi="黑体" w:eastAsia="黑体"/>
          <w:sz w:val="32"/>
          <w:szCs w:val="32"/>
          <w:lang w:val="en-US" w:eastAsia="zh-CN"/>
        </w:rPr>
        <w:t xml:space="preserve">            第一部分   </w:t>
      </w:r>
      <w:r>
        <w:rPr>
          <w:rFonts w:hint="eastAsia" w:ascii="黑体" w:hAnsi="黑体" w:eastAsia="黑体" w:cs="黑体"/>
          <w:sz w:val="32"/>
          <w:szCs w:val="32"/>
          <w:lang w:eastAsia="zh-CN"/>
        </w:rPr>
        <w:t>共青团海南省委</w:t>
      </w:r>
      <w:r>
        <w:rPr>
          <w:rFonts w:hint="eastAsia" w:ascii="黑体" w:hAnsi="黑体" w:eastAsia="黑体"/>
          <w:sz w:val="32"/>
          <w:szCs w:val="32"/>
        </w:rPr>
        <w:t>概况</w:t>
      </w:r>
    </w:p>
    <w:p>
      <w:pPr>
        <w:jc w:val="left"/>
        <w:rPr>
          <w:rFonts w:ascii="仿宋_GB2312" w:hAnsi="仿宋_GB2312" w:eastAsia="仿宋_GB2312" w:cs="仿宋_GB2312"/>
          <w:sz w:val="32"/>
          <w:szCs w:val="32"/>
        </w:rPr>
      </w:pPr>
    </w:p>
    <w:p>
      <w:pPr>
        <w:pStyle w:val="7"/>
        <w:numPr>
          <w:ilvl w:val="0"/>
          <w:numId w:val="0"/>
        </w:numPr>
        <w:ind w:left="0" w:firstLine="0" w:firstLineChars="0"/>
        <w:jc w:val="left"/>
        <w:rPr>
          <w:rFonts w:ascii="黑体" w:hAnsi="黑体" w:eastAsia="黑体" w:cs="仿宋_GB2312"/>
          <w:sz w:val="32"/>
          <w:szCs w:val="32"/>
        </w:rPr>
      </w:pPr>
      <w:r>
        <w:rPr>
          <w:rFonts w:hint="eastAsia" w:ascii="黑体" w:hAnsi="黑体" w:eastAsia="黑体" w:cs="仿宋_GB2312"/>
          <w:sz w:val="32"/>
          <w:szCs w:val="32"/>
          <w:lang w:val="en-US" w:eastAsia="zh-CN"/>
        </w:rPr>
        <w:t xml:space="preserve">    </w:t>
      </w:r>
      <w:r>
        <w:rPr>
          <w:rFonts w:hint="eastAsia" w:ascii="黑体" w:hAnsi="黑体" w:eastAsia="黑体" w:cs="仿宋_GB2312"/>
          <w:sz w:val="32"/>
          <w:szCs w:val="32"/>
          <w:lang w:eastAsia="zh-CN"/>
        </w:rPr>
        <w:t>一、</w:t>
      </w:r>
      <w:r>
        <w:rPr>
          <w:rFonts w:hint="eastAsia" w:ascii="黑体" w:hAnsi="黑体" w:eastAsia="黑体" w:cs="仿宋_GB2312"/>
          <w:sz w:val="32"/>
          <w:szCs w:val="32"/>
        </w:rPr>
        <w:t>主要职能</w:t>
      </w:r>
    </w:p>
    <w:p>
      <w:pPr>
        <w:pStyle w:val="4"/>
        <w:widowControl/>
        <w:wordWrap/>
        <w:adjustRightInd/>
        <w:snapToGrid w:val="0"/>
        <w:spacing w:before="0" w:beforeAutospacing="0" w:after="0" w:afterAutospacing="0" w:line="600" w:lineRule="exact"/>
        <w:ind w:left="0" w:leftChars="0" w:right="0"/>
        <w:jc w:val="both"/>
        <w:textAlignment w:val="auto"/>
        <w:outlineLvl w:val="9"/>
        <w:rPr>
          <w:rFonts w:hint="eastAsia" w:ascii="仿宋_GB2312" w:hAnsi="仿宋_GB2312" w:eastAsia="仿宋_GB2312" w:cs="仿宋_GB2312"/>
          <w:sz w:val="32"/>
          <w:szCs w:val="32"/>
        </w:rPr>
      </w:pPr>
      <w:r>
        <w:rPr>
          <w:rFonts w:hint="eastAsia" w:ascii="黑体" w:hAnsi="黑体" w:eastAsia="黑体" w:cs="仿宋_GB2312"/>
          <w:sz w:val="32"/>
          <w:szCs w:val="32"/>
          <w:lang w:val="en-US" w:eastAsia="zh-CN"/>
        </w:rPr>
        <w:t xml:space="preserve">   </w:t>
      </w:r>
      <w:r>
        <w:rPr>
          <w:rFonts w:hint="eastAsia" w:ascii="仿宋_GB2312" w:hAnsi="仿宋_GB2312" w:eastAsia="仿宋_GB2312" w:cs="仿宋_GB2312"/>
          <w:sz w:val="32"/>
          <w:szCs w:val="32"/>
          <w:lang w:val="en-US" w:eastAsia="zh-CN"/>
        </w:rPr>
        <w:t>（一）</w:t>
      </w:r>
      <w:r>
        <w:rPr>
          <w:rFonts w:hint="eastAsia" w:ascii="仿宋_GB2312" w:hAnsi="仿宋_GB2312" w:eastAsia="仿宋_GB2312" w:cs="仿宋_GB2312"/>
          <w:sz w:val="32"/>
          <w:szCs w:val="32"/>
        </w:rPr>
        <w:t>领导全省共青团工作。根据省委和团中央的指示，围绕党政中心大局，结合青年特点，提出每个时期团的工作任务，制定全省团的工作目标。 </w:t>
      </w:r>
    </w:p>
    <w:p>
      <w:pPr>
        <w:pStyle w:val="4"/>
        <w:widowControl/>
        <w:wordWrap/>
        <w:adjustRightInd/>
        <w:snapToGrid w:val="0"/>
        <w:spacing w:before="0" w:beforeAutospacing="0" w:after="0" w:afterAutospacing="0" w:line="600" w:lineRule="exact"/>
        <w:ind w:left="0" w:leftChars="0" w:right="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lang w:eastAsia="zh-CN"/>
        </w:rPr>
        <w:t>（二）</w:t>
      </w:r>
      <w:r>
        <w:rPr>
          <w:rFonts w:hint="eastAsia" w:ascii="仿宋_GB2312" w:hAnsi="仿宋_GB2312" w:eastAsia="仿宋_GB2312" w:cs="仿宋_GB2312"/>
          <w:sz w:val="32"/>
          <w:szCs w:val="32"/>
        </w:rPr>
        <w:t>以爱国主义教育为核心，加强青少年思想政治工作，动员和带领全省各级团组织和广大青少年积极参与和开展主题鲜明、健康向上、富有时代意义的活动，陶冶广大青少年的思想情操，引导广大青少年树立正确的世界观、人生观和价值观。 </w:t>
      </w:r>
    </w:p>
    <w:p>
      <w:pPr>
        <w:pStyle w:val="4"/>
        <w:widowControl/>
        <w:wordWrap/>
        <w:adjustRightInd/>
        <w:snapToGrid w:val="0"/>
        <w:spacing w:before="0" w:beforeAutospacing="0" w:after="0" w:afterAutospacing="0" w:line="600" w:lineRule="exact"/>
        <w:ind w:left="0" w:leftChars="0" w:right="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lang w:eastAsia="zh-CN"/>
        </w:rPr>
        <w:t>（三）</w:t>
      </w:r>
      <w:r>
        <w:rPr>
          <w:rFonts w:hint="eastAsia" w:ascii="仿宋_GB2312" w:hAnsi="仿宋_GB2312" w:eastAsia="仿宋_GB2312" w:cs="仿宋_GB2312"/>
          <w:sz w:val="32"/>
          <w:szCs w:val="32"/>
        </w:rPr>
        <w:t>负责全省团组织建设，提高团组织的凝聚力和战斗力。协助党组织管理、选拔和培训团干部。</w:t>
      </w:r>
    </w:p>
    <w:p>
      <w:pPr>
        <w:pStyle w:val="4"/>
        <w:widowControl/>
        <w:wordWrap/>
        <w:adjustRightInd/>
        <w:snapToGrid w:val="0"/>
        <w:spacing w:before="0" w:beforeAutospacing="0" w:after="0" w:afterAutospacing="0" w:line="600" w:lineRule="exact"/>
        <w:ind w:left="0" w:leftChars="0" w:right="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lang w:eastAsia="zh-CN"/>
        </w:rPr>
        <w:t>（四）</w:t>
      </w:r>
      <w:r>
        <w:rPr>
          <w:rFonts w:hint="eastAsia" w:ascii="仿宋_GB2312" w:hAnsi="仿宋_GB2312" w:eastAsia="仿宋_GB2312" w:cs="仿宋_GB2312"/>
          <w:sz w:val="32"/>
          <w:szCs w:val="32"/>
        </w:rPr>
        <w:t>积极发挥团员青年的先锋队和突击队作用，团结带领广大团员青年完成省委、省政府和团中央部署的以青少年为主体的各项任务。 </w:t>
      </w:r>
    </w:p>
    <w:p>
      <w:pPr>
        <w:pStyle w:val="4"/>
        <w:widowControl/>
        <w:wordWrap/>
        <w:adjustRightInd/>
        <w:snapToGrid w:val="0"/>
        <w:spacing w:before="0" w:beforeAutospacing="0" w:after="0" w:afterAutospacing="0" w:line="600" w:lineRule="exact"/>
        <w:ind w:left="0" w:leftChars="0" w:right="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 xml:space="preserve">   （五）</w:t>
      </w:r>
      <w:r>
        <w:rPr>
          <w:rFonts w:hint="eastAsia" w:ascii="仿宋_GB2312" w:hAnsi="仿宋_GB2312" w:eastAsia="仿宋_GB2312" w:cs="仿宋_GB2312"/>
          <w:sz w:val="32"/>
          <w:szCs w:val="32"/>
        </w:rPr>
        <w:t>领导和指导省青年联合会、省学生联合会工作。管理全省性青年社团组织和指导青年社团组织开展工作。 </w:t>
      </w:r>
    </w:p>
    <w:p>
      <w:pPr>
        <w:pStyle w:val="4"/>
        <w:widowControl/>
        <w:wordWrap/>
        <w:adjustRightInd/>
        <w:snapToGrid w:val="0"/>
        <w:spacing w:before="0" w:beforeAutospacing="0" w:after="0" w:afterAutospacing="0" w:line="600" w:lineRule="exact"/>
        <w:ind w:left="0" w:leftChars="0" w:right="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 xml:space="preserve">   （六）</w:t>
      </w:r>
      <w:r>
        <w:rPr>
          <w:rFonts w:hint="eastAsia" w:ascii="仿宋_GB2312" w:hAnsi="仿宋_GB2312" w:eastAsia="仿宋_GB2312" w:cs="仿宋_GB2312"/>
          <w:sz w:val="32"/>
          <w:szCs w:val="32"/>
        </w:rPr>
        <w:t>协助党和政府处理、协调与青少年利益相关的事务，参与有关青少年事务的法规、规章的制定和实施，积极维护青少年的合法权益。</w:t>
      </w:r>
    </w:p>
    <w:p>
      <w:pPr>
        <w:pStyle w:val="4"/>
        <w:widowControl/>
        <w:wordWrap/>
        <w:adjustRightInd/>
        <w:snapToGrid w:val="0"/>
        <w:spacing w:before="0" w:beforeAutospacing="0" w:after="0" w:afterAutospacing="0" w:line="600" w:lineRule="exact"/>
        <w:ind w:left="0" w:leftChars="0" w:right="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lang w:eastAsia="zh-CN"/>
        </w:rPr>
        <w:t>（七）</w:t>
      </w:r>
      <w:r>
        <w:rPr>
          <w:rFonts w:hint="eastAsia" w:ascii="仿宋_GB2312" w:hAnsi="仿宋_GB2312" w:eastAsia="仿宋_GB2312" w:cs="仿宋_GB2312"/>
          <w:sz w:val="32"/>
          <w:szCs w:val="32"/>
        </w:rPr>
        <w:t>调查青少年思想动态和青少年工作状况，研究青少年工作理论，参与制定全省青年事业发展规划和青少年工作方针、政策。</w:t>
      </w:r>
    </w:p>
    <w:p>
      <w:pPr>
        <w:pStyle w:val="4"/>
        <w:widowControl/>
        <w:wordWrap/>
        <w:adjustRightInd/>
        <w:snapToGrid w:val="0"/>
        <w:spacing w:before="0" w:beforeAutospacing="0" w:after="0" w:afterAutospacing="0" w:line="600" w:lineRule="exact"/>
        <w:ind w:left="0" w:leftChars="0" w:right="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lang w:eastAsia="zh-CN"/>
        </w:rPr>
        <w:t>（八）</w:t>
      </w:r>
      <w:r>
        <w:rPr>
          <w:rFonts w:hint="eastAsia" w:ascii="仿宋_GB2312" w:hAnsi="仿宋_GB2312" w:eastAsia="仿宋_GB2312" w:cs="仿宋_GB2312"/>
          <w:sz w:val="32"/>
          <w:szCs w:val="32"/>
        </w:rPr>
        <w:t>协助政府教育部门做好大、中、小学学生的教育管理工作，参与校园文化建设，维护学校稳定和社会安定团结。 </w:t>
      </w:r>
    </w:p>
    <w:p>
      <w:pPr>
        <w:pStyle w:val="4"/>
        <w:widowControl/>
        <w:wordWrap/>
        <w:adjustRightInd/>
        <w:snapToGrid w:val="0"/>
        <w:spacing w:before="0" w:beforeAutospacing="0" w:after="0" w:afterAutospacing="0" w:line="600" w:lineRule="exact"/>
        <w:ind w:left="0" w:leftChars="0" w:right="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lang w:eastAsia="zh-CN"/>
        </w:rPr>
        <w:t>（九）</w:t>
      </w:r>
      <w:r>
        <w:rPr>
          <w:rFonts w:hint="eastAsia" w:ascii="仿宋_GB2312" w:hAnsi="仿宋_GB2312" w:eastAsia="仿宋_GB2312" w:cs="仿宋_GB2312"/>
          <w:sz w:val="32"/>
          <w:szCs w:val="32"/>
        </w:rPr>
        <w:t>负责全省青年统战工作，认真作好全省青少年外事、省内外青少年友好交流和青少年对外宣传联络工作。 </w:t>
      </w:r>
    </w:p>
    <w:p>
      <w:pPr>
        <w:pStyle w:val="7"/>
        <w:numPr>
          <w:ilvl w:val="0"/>
          <w:numId w:val="0"/>
        </w:numPr>
        <w:ind w:firstLine="0" w:firstLineChars="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lang w:eastAsia="zh-CN"/>
        </w:rPr>
        <w:t>（十）</w:t>
      </w:r>
      <w:r>
        <w:rPr>
          <w:rFonts w:hint="eastAsia" w:ascii="仿宋_GB2312" w:hAnsi="仿宋_GB2312" w:eastAsia="仿宋_GB2312" w:cs="仿宋_GB2312"/>
          <w:sz w:val="32"/>
          <w:szCs w:val="32"/>
        </w:rPr>
        <w:t>对全省共青团系统的青少年活动阵地、青少年报刊、青少年服务机构的建设和青少年读物出版、发行工作等事务进行规划和管理。募集青少年事业发展经费，负责承担实施全省“希望工程“的有关工作。</w:t>
      </w:r>
    </w:p>
    <w:p>
      <w:pPr>
        <w:pStyle w:val="7"/>
        <w:numPr>
          <w:ilvl w:val="0"/>
          <w:numId w:val="0"/>
        </w:numPr>
        <w:ind w:firstLine="0" w:firstLineChars="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 xml:space="preserve">   （十一）</w:t>
      </w:r>
      <w:r>
        <w:rPr>
          <w:rFonts w:hint="eastAsia" w:ascii="仿宋_GB2312" w:hAnsi="仿宋_GB2312" w:eastAsia="仿宋_GB2312" w:cs="仿宋_GB2312"/>
          <w:sz w:val="32"/>
          <w:szCs w:val="32"/>
        </w:rPr>
        <w:t>联系和指导军区和武警部队团的工作和青年工作。</w:t>
      </w:r>
    </w:p>
    <w:p>
      <w:pPr>
        <w:pStyle w:val="7"/>
        <w:numPr>
          <w:ilvl w:val="0"/>
          <w:numId w:val="0"/>
        </w:numPr>
        <w:ind w:firstLine="0" w:firstLineChars="0"/>
        <w:jc w:val="lef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（十二）</w:t>
      </w:r>
      <w:r>
        <w:rPr>
          <w:rFonts w:hint="eastAsia" w:ascii="仿宋_GB2312" w:hAnsi="仿宋_GB2312" w:eastAsia="仿宋_GB2312" w:cs="仿宋_GB2312"/>
          <w:sz w:val="32"/>
          <w:szCs w:val="32"/>
        </w:rPr>
        <w:t>承担省委、省政府和团中央交办的其他工作。</w:t>
      </w:r>
    </w:p>
    <w:p>
      <w:pPr>
        <w:pStyle w:val="7"/>
        <w:numPr>
          <w:ilvl w:val="0"/>
          <w:numId w:val="0"/>
        </w:numPr>
        <w:ind w:left="0" w:firstLine="0" w:firstLineChars="0"/>
        <w:jc w:val="left"/>
        <w:rPr>
          <w:rFonts w:ascii="黑体" w:hAnsi="黑体" w:eastAsia="黑体" w:cs="仿宋_GB2312"/>
          <w:sz w:val="32"/>
          <w:szCs w:val="32"/>
        </w:rPr>
      </w:pPr>
      <w:r>
        <w:rPr>
          <w:rFonts w:hint="eastAsia" w:ascii="黑体" w:hAnsi="黑体" w:eastAsia="黑体" w:cs="仿宋_GB2312"/>
          <w:sz w:val="32"/>
          <w:szCs w:val="32"/>
          <w:lang w:val="en-US" w:eastAsia="zh-CN"/>
        </w:rPr>
        <w:t xml:space="preserve">    </w:t>
      </w:r>
      <w:r>
        <w:rPr>
          <w:rFonts w:hint="eastAsia" w:ascii="黑体" w:hAnsi="黑体" w:eastAsia="黑体" w:cs="仿宋_GB2312"/>
          <w:sz w:val="32"/>
          <w:szCs w:val="32"/>
          <w:lang w:eastAsia="zh-CN"/>
        </w:rPr>
        <w:t>二、</w:t>
      </w:r>
      <w:r>
        <w:rPr>
          <w:rFonts w:hint="eastAsia" w:ascii="黑体" w:hAnsi="黑体" w:eastAsia="黑体" w:cs="仿宋_GB2312"/>
          <w:sz w:val="32"/>
          <w:szCs w:val="32"/>
        </w:rPr>
        <w:t>部门预算单位构成</w:t>
      </w:r>
    </w:p>
    <w:p>
      <w:pPr>
        <w:ind w:firstLine="640" w:firstLineChars="200"/>
        <w:jc w:val="left"/>
        <w:rPr>
          <w:rFonts w:ascii="仿宋_GB2312" w:hAnsi="黑体" w:eastAsia="仿宋_GB2312" w:cs="仿宋_GB2312"/>
          <w:sz w:val="32"/>
          <w:szCs w:val="32"/>
        </w:rPr>
      </w:pPr>
      <w:r>
        <w:rPr>
          <w:rFonts w:hint="eastAsia" w:ascii="仿宋_GB2312" w:hAnsi="黑体" w:eastAsia="仿宋_GB2312" w:cs="仿宋_GB2312"/>
          <w:sz w:val="32"/>
          <w:szCs w:val="32"/>
        </w:rPr>
        <w:t>纳入</w:t>
      </w:r>
      <w:r>
        <w:rPr>
          <w:rFonts w:hint="eastAsia" w:ascii="仿宋_GB2312" w:hAnsi="黑体" w:eastAsia="仿宋_GB2312" w:cs="仿宋_GB2312"/>
          <w:sz w:val="32"/>
          <w:szCs w:val="32"/>
          <w:lang w:eastAsia="zh-CN"/>
        </w:rPr>
        <w:t>共青团海南省委2022年</w:t>
      </w:r>
      <w:r>
        <w:rPr>
          <w:rFonts w:hint="eastAsia" w:ascii="仿宋_GB2312" w:hAnsi="黑体" w:eastAsia="仿宋_GB2312" w:cs="仿宋_GB2312"/>
          <w:sz w:val="32"/>
          <w:szCs w:val="32"/>
        </w:rPr>
        <w:t>部门预算编制范围的二级预算单位包括：</w:t>
      </w:r>
    </w:p>
    <w:p>
      <w:pPr>
        <w:pStyle w:val="7"/>
        <w:ind w:left="0" w:hanging="43916" w:hangingChars="13724"/>
        <w:jc w:val="left"/>
        <w:rPr>
          <w:rFonts w:hint="eastAsia" w:ascii="仿宋_GB2312" w:hAnsi="黑体" w:eastAsia="仿宋_GB2312" w:cs="仿宋_GB2312"/>
          <w:sz w:val="32"/>
          <w:szCs w:val="32"/>
          <w:lang w:eastAsia="zh-CN"/>
        </w:rPr>
      </w:pPr>
      <w:r>
        <w:rPr>
          <w:rFonts w:hint="eastAsia" w:ascii="仿宋_GB2312" w:hAnsi="黑体" w:eastAsia="仿宋_GB2312" w:cs="仿宋_GB2312"/>
          <w:sz w:val="32"/>
          <w:szCs w:val="32"/>
          <w:lang w:val="en-US" w:eastAsia="zh-CN"/>
        </w:rPr>
        <w:t xml:space="preserve">    1.</w:t>
      </w:r>
      <w:r>
        <w:rPr>
          <w:rFonts w:hint="eastAsia" w:ascii="仿宋_GB2312" w:hAnsi="黑体" w:eastAsia="仿宋_GB2312" w:cs="仿宋_GB2312"/>
          <w:sz w:val="32"/>
          <w:szCs w:val="32"/>
        </w:rPr>
        <w:t>共青团海南省委</w:t>
      </w:r>
      <w:r>
        <w:rPr>
          <w:rFonts w:hint="eastAsia" w:ascii="仿宋_GB2312" w:hAnsi="黑体" w:eastAsia="仿宋_GB2312" w:cs="仿宋_GB2312"/>
          <w:sz w:val="32"/>
          <w:szCs w:val="32"/>
          <w:lang w:eastAsia="zh-CN"/>
        </w:rPr>
        <w:t>本级</w:t>
      </w:r>
    </w:p>
    <w:p>
      <w:pPr>
        <w:pStyle w:val="7"/>
        <w:ind w:left="0" w:hanging="43916" w:hangingChars="13724"/>
        <w:jc w:val="left"/>
        <w:rPr>
          <w:rFonts w:ascii="仿宋_GB2312" w:hAnsi="黑体" w:eastAsia="仿宋_GB2312" w:cs="仿宋_GB2312"/>
          <w:sz w:val="32"/>
          <w:szCs w:val="32"/>
        </w:rPr>
      </w:pPr>
      <w:r>
        <w:rPr>
          <w:rFonts w:hint="eastAsia" w:ascii="仿宋_GB2312" w:hAnsi="黑体" w:eastAsia="仿宋_GB2312" w:cs="仿宋_GB2312"/>
          <w:sz w:val="32"/>
          <w:szCs w:val="32"/>
          <w:lang w:val="en-US" w:eastAsia="zh-CN"/>
        </w:rPr>
        <w:t xml:space="preserve">    2.</w:t>
      </w:r>
      <w:r>
        <w:rPr>
          <w:rFonts w:hint="eastAsia" w:ascii="仿宋_GB2312" w:hAnsi="仿宋_GB2312" w:eastAsia="仿宋_GB2312" w:cs="仿宋_GB2312"/>
          <w:sz w:val="32"/>
          <w:szCs w:val="32"/>
        </w:rPr>
        <w:t>海南省希望工程管理办公室</w:t>
      </w:r>
    </w:p>
    <w:p>
      <w:pPr>
        <w:ind w:firstLine="640" w:firstLineChars="200"/>
        <w:rPr>
          <w:rFonts w:hint="eastAsia" w:ascii="仿宋_GB2312" w:hAnsi="黑体" w:eastAsia="仿宋_GB2312" w:cs="仿宋_GB2312"/>
          <w:sz w:val="32"/>
          <w:szCs w:val="32"/>
        </w:rPr>
      </w:pPr>
      <w:r>
        <w:rPr>
          <w:rFonts w:hint="eastAsia" w:ascii="黑体" w:hAnsi="黑体" w:eastAsia="黑体"/>
          <w:sz w:val="32"/>
          <w:szCs w:val="32"/>
        </w:rPr>
        <w:br w:type="page"/>
      </w:r>
      <w:r>
        <w:rPr>
          <w:rFonts w:hint="eastAsia" w:ascii="黑体" w:hAnsi="黑体" w:eastAsia="黑体"/>
          <w:sz w:val="32"/>
          <w:szCs w:val="32"/>
          <w:lang w:val="en-US" w:eastAsia="zh-CN"/>
        </w:rPr>
        <w:t xml:space="preserve"> </w:t>
      </w:r>
      <w:r>
        <w:rPr>
          <w:rFonts w:hint="eastAsia" w:ascii="黑体" w:hAnsi="黑体" w:eastAsia="黑体"/>
          <w:sz w:val="32"/>
          <w:szCs w:val="32"/>
        </w:rPr>
        <w:t xml:space="preserve">第二部分 </w:t>
      </w:r>
      <w:r>
        <w:rPr>
          <w:rFonts w:hint="eastAsia" w:ascii="黑体" w:hAnsi="黑体" w:eastAsia="黑体" w:cs="黑体"/>
          <w:sz w:val="32"/>
          <w:szCs w:val="32"/>
        </w:rPr>
        <w:t xml:space="preserve"> 共青团海南省委</w:t>
      </w:r>
      <w:r>
        <w:rPr>
          <w:rFonts w:hint="eastAsia" w:ascii="黑体" w:hAnsi="黑体" w:eastAsia="黑体" w:cs="黑体"/>
          <w:sz w:val="32"/>
          <w:szCs w:val="32"/>
          <w:lang w:eastAsia="zh-CN"/>
        </w:rPr>
        <w:t>2022年</w:t>
      </w:r>
      <w:r>
        <w:rPr>
          <w:rFonts w:hint="eastAsia" w:ascii="黑体" w:hAnsi="黑体" w:eastAsia="黑体" w:cs="黑体"/>
          <w:sz w:val="32"/>
          <w:szCs w:val="32"/>
        </w:rPr>
        <w:t>部门预算表</w:t>
      </w:r>
    </w:p>
    <w:p>
      <w:pPr>
        <w:ind w:left="800"/>
        <w:jc w:val="left"/>
        <w:rPr>
          <w:rFonts w:ascii="黑体" w:hAnsi="黑体" w:eastAsia="黑体"/>
          <w:sz w:val="32"/>
          <w:szCs w:val="32"/>
        </w:rPr>
      </w:pPr>
    </w:p>
    <w:p>
      <w:pPr>
        <w:rPr>
          <w:rFonts w:hint="eastAsia" w:ascii="仿宋_GB2312" w:hAnsi="黑体" w:eastAsia="仿宋_GB2312"/>
          <w:b/>
          <w:sz w:val="32"/>
          <w:szCs w:val="32"/>
        </w:rPr>
      </w:pPr>
      <w:r>
        <w:rPr>
          <w:rFonts w:hint="eastAsia" w:ascii="黑体" w:hAnsi="黑体" w:eastAsia="黑体"/>
          <w:sz w:val="32"/>
          <w:szCs w:val="32"/>
          <w:lang w:val="en-US" w:eastAsia="zh-CN"/>
        </w:rPr>
        <w:t xml:space="preserve">    </w:t>
      </w:r>
      <w:r>
        <w:rPr>
          <w:rFonts w:hint="eastAsia" w:ascii="仿宋_GB2312" w:hAnsi="黑体" w:eastAsia="仿宋_GB2312"/>
          <w:b w:val="0"/>
          <w:bCs/>
          <w:sz w:val="32"/>
          <w:szCs w:val="32"/>
        </w:rPr>
        <w:t>按照</w:t>
      </w:r>
      <w:r>
        <w:rPr>
          <w:rFonts w:hint="eastAsia" w:ascii="仿宋_GB2312" w:hAnsi="黑体" w:eastAsia="仿宋_GB2312"/>
          <w:bCs/>
          <w:sz w:val="32"/>
          <w:szCs w:val="32"/>
        </w:rPr>
        <w:t>《中华人民共和国预算法》</w:t>
      </w:r>
      <w:r>
        <w:rPr>
          <w:rFonts w:hint="eastAsia" w:ascii="仿宋_GB2312" w:hAnsi="黑体" w:eastAsia="仿宋_GB2312"/>
          <w:bCs/>
          <w:sz w:val="32"/>
          <w:szCs w:val="32"/>
          <w:lang w:eastAsia="zh-CN"/>
        </w:rPr>
        <w:t>、</w:t>
      </w:r>
      <w:r>
        <w:rPr>
          <w:rFonts w:hint="eastAsia" w:ascii="仿宋_GB2312" w:hAnsi="黑体" w:eastAsia="仿宋_GB2312"/>
          <w:bCs/>
          <w:sz w:val="32"/>
          <w:szCs w:val="32"/>
        </w:rPr>
        <w:t>《中华人民共和国预算法实施条例》</w:t>
      </w:r>
      <w:r>
        <w:rPr>
          <w:rFonts w:hint="eastAsia" w:ascii="仿宋_GB2312" w:hAnsi="黑体" w:eastAsia="仿宋_GB2312"/>
          <w:b w:val="0"/>
          <w:bCs/>
          <w:sz w:val="32"/>
          <w:szCs w:val="32"/>
        </w:rPr>
        <w:t>、《海南省财政厅关于做好2022年预算公开工作的通知》（琼财预〔2022〕34号）等有关文件要求，结合实际，为做好我委部门预算及“三公”经费预算信息面向社会公开工作，现将我委</w:t>
      </w:r>
      <w:r>
        <w:rPr>
          <w:rFonts w:hint="eastAsia" w:ascii="仿宋_GB2312" w:hAnsi="黑体" w:eastAsia="仿宋_GB2312"/>
          <w:b w:val="0"/>
          <w:bCs/>
          <w:sz w:val="32"/>
          <w:szCs w:val="32"/>
          <w:lang w:eastAsia="zh-CN"/>
        </w:rPr>
        <w:t>2022年</w:t>
      </w:r>
      <w:r>
        <w:rPr>
          <w:rFonts w:hint="eastAsia" w:ascii="仿宋_GB2312" w:hAnsi="黑体" w:eastAsia="仿宋_GB2312"/>
          <w:b w:val="0"/>
          <w:bCs/>
          <w:sz w:val="32"/>
          <w:szCs w:val="32"/>
        </w:rPr>
        <w:t>预算报表进行公开（见附件），同时</w:t>
      </w:r>
      <w:r>
        <w:rPr>
          <w:rFonts w:hint="eastAsia" w:ascii="仿宋_GB2312" w:hAnsi="黑体" w:eastAsia="仿宋_GB2312"/>
          <w:b w:val="0"/>
          <w:bCs/>
          <w:sz w:val="32"/>
          <w:szCs w:val="32"/>
          <w:lang w:eastAsia="zh-CN"/>
        </w:rPr>
        <w:t>附上</w:t>
      </w:r>
      <w:r>
        <w:rPr>
          <w:rFonts w:hint="eastAsia" w:ascii="仿宋_GB2312" w:hAnsi="黑体" w:eastAsia="仿宋_GB2312"/>
          <w:b w:val="0"/>
          <w:bCs/>
          <w:sz w:val="32"/>
          <w:szCs w:val="32"/>
        </w:rPr>
        <w:t>关于</w:t>
      </w:r>
      <w:r>
        <w:rPr>
          <w:rFonts w:hint="eastAsia" w:ascii="仿宋_GB2312" w:hAnsi="黑体" w:eastAsia="仿宋_GB2312"/>
          <w:b w:val="0"/>
          <w:bCs/>
          <w:sz w:val="32"/>
          <w:szCs w:val="32"/>
          <w:lang w:eastAsia="zh-CN"/>
        </w:rPr>
        <w:t>2022年</w:t>
      </w:r>
      <w:r>
        <w:rPr>
          <w:rFonts w:hint="eastAsia" w:ascii="仿宋_GB2312" w:hAnsi="黑体" w:eastAsia="仿宋_GB2312"/>
          <w:b w:val="0"/>
          <w:bCs/>
          <w:sz w:val="32"/>
          <w:szCs w:val="32"/>
        </w:rPr>
        <w:t>部门预算</w:t>
      </w:r>
      <w:r>
        <w:rPr>
          <w:rFonts w:hint="eastAsia" w:ascii="仿宋_GB2312" w:hAnsi="黑体" w:eastAsia="仿宋_GB2312"/>
          <w:b w:val="0"/>
          <w:bCs/>
          <w:sz w:val="32"/>
          <w:szCs w:val="32"/>
          <w:lang w:eastAsia="zh-CN"/>
        </w:rPr>
        <w:t>情况</w:t>
      </w:r>
      <w:r>
        <w:rPr>
          <w:rFonts w:hint="eastAsia" w:ascii="仿宋_GB2312" w:hAnsi="黑体" w:eastAsia="仿宋_GB2312"/>
          <w:b w:val="0"/>
          <w:bCs/>
          <w:sz w:val="32"/>
          <w:szCs w:val="32"/>
        </w:rPr>
        <w:t>的说明，供大家了解和执行预算开支，提高财政资金使用</w:t>
      </w:r>
      <w:r>
        <w:rPr>
          <w:rFonts w:hint="eastAsia" w:ascii="仿宋_GB2312" w:hAnsi="黑体" w:eastAsia="仿宋_GB2312"/>
          <w:b w:val="0"/>
          <w:bCs/>
          <w:sz w:val="32"/>
          <w:szCs w:val="32"/>
          <w:lang w:eastAsia="zh-CN"/>
        </w:rPr>
        <w:t>效益</w:t>
      </w:r>
      <w:r>
        <w:rPr>
          <w:rFonts w:hint="eastAsia" w:ascii="仿宋_GB2312" w:hAnsi="黑体" w:eastAsia="仿宋_GB2312"/>
          <w:b w:val="0"/>
          <w:bCs/>
          <w:sz w:val="32"/>
          <w:szCs w:val="32"/>
        </w:rPr>
        <w:t>。</w:t>
      </w:r>
      <w:r>
        <w:rPr>
          <w:rFonts w:hint="eastAsia" w:ascii="仿宋_GB2312" w:hAnsi="黑体" w:eastAsia="仿宋_GB2312"/>
          <w:b/>
          <w:sz w:val="32"/>
          <w:szCs w:val="32"/>
        </w:rPr>
        <w:t xml:space="preserve"> </w:t>
      </w:r>
    </w:p>
    <w:p>
      <w:pPr>
        <w:rPr>
          <w:rFonts w:hint="eastAsia" w:ascii="仿宋_GB2312" w:hAnsi="黑体" w:eastAsia="仿宋_GB2312"/>
          <w:b/>
          <w:sz w:val="32"/>
          <w:szCs w:val="32"/>
        </w:rPr>
      </w:pPr>
      <w:r>
        <w:rPr>
          <w:rFonts w:hint="eastAsia" w:ascii="仿宋_GB2312" w:hAnsi="黑体" w:eastAsia="仿宋_GB2312"/>
          <w:b/>
          <w:sz w:val="32"/>
          <w:szCs w:val="32"/>
          <w:lang w:val="en-US" w:eastAsia="zh-CN"/>
        </w:rPr>
        <w:t xml:space="preserve">    </w:t>
      </w:r>
      <w:r>
        <w:rPr>
          <w:rFonts w:hint="eastAsia" w:ascii="仿宋_GB2312" w:hAnsi="黑体" w:eastAsia="仿宋_GB2312"/>
          <w:b/>
          <w:sz w:val="32"/>
          <w:szCs w:val="32"/>
        </w:rPr>
        <w:t>主要表格如下：</w:t>
      </w:r>
    </w:p>
    <w:p>
      <w:pPr>
        <w:rPr>
          <w:rFonts w:hint="eastAsia" w:ascii="仿宋_GB2312" w:hAnsi="黑体" w:eastAsia="仿宋_GB2312"/>
          <w:b w:val="0"/>
          <w:bCs/>
          <w:sz w:val="32"/>
          <w:szCs w:val="32"/>
        </w:rPr>
      </w:pPr>
      <w:r>
        <w:rPr>
          <w:rFonts w:hint="eastAsia" w:ascii="仿宋_GB2312" w:hAnsi="黑体" w:eastAsia="仿宋_GB2312"/>
          <w:b/>
          <w:sz w:val="32"/>
          <w:szCs w:val="32"/>
          <w:lang w:val="en-US" w:eastAsia="zh-CN"/>
        </w:rPr>
        <w:t xml:space="preserve">    </w:t>
      </w:r>
      <w:r>
        <w:rPr>
          <w:rFonts w:hint="eastAsia" w:ascii="仿宋_GB2312" w:hAnsi="黑体" w:eastAsia="仿宋_GB2312"/>
          <w:b w:val="0"/>
          <w:bCs/>
          <w:sz w:val="32"/>
          <w:szCs w:val="32"/>
        </w:rPr>
        <w:t>一、财政拨款收支总表</w:t>
      </w:r>
    </w:p>
    <w:p>
      <w:pPr>
        <w:rPr>
          <w:rFonts w:hint="eastAsia" w:ascii="仿宋_GB2312" w:hAnsi="黑体" w:eastAsia="仿宋_GB2312"/>
          <w:b w:val="0"/>
          <w:bCs/>
          <w:sz w:val="32"/>
          <w:szCs w:val="32"/>
        </w:rPr>
      </w:pPr>
      <w:r>
        <w:rPr>
          <w:rFonts w:hint="eastAsia" w:ascii="仿宋_GB2312" w:hAnsi="黑体" w:eastAsia="仿宋_GB2312"/>
          <w:b w:val="0"/>
          <w:bCs/>
          <w:sz w:val="32"/>
          <w:szCs w:val="32"/>
          <w:lang w:val="en-US" w:eastAsia="zh-CN"/>
        </w:rPr>
        <w:t xml:space="preserve">    </w:t>
      </w:r>
      <w:r>
        <w:rPr>
          <w:rFonts w:hint="eastAsia" w:ascii="仿宋_GB2312" w:hAnsi="黑体" w:eastAsia="仿宋_GB2312"/>
          <w:b w:val="0"/>
          <w:bCs/>
          <w:sz w:val="32"/>
          <w:szCs w:val="32"/>
        </w:rPr>
        <w:t>二、一般公共预算支出表</w:t>
      </w:r>
    </w:p>
    <w:p>
      <w:pPr>
        <w:rPr>
          <w:rFonts w:hint="eastAsia" w:ascii="仿宋_GB2312" w:hAnsi="黑体" w:eastAsia="仿宋_GB2312"/>
          <w:b w:val="0"/>
          <w:bCs/>
          <w:sz w:val="32"/>
          <w:szCs w:val="32"/>
        </w:rPr>
      </w:pPr>
      <w:r>
        <w:rPr>
          <w:rFonts w:hint="eastAsia" w:ascii="仿宋_GB2312" w:hAnsi="黑体" w:eastAsia="仿宋_GB2312"/>
          <w:b w:val="0"/>
          <w:bCs/>
          <w:sz w:val="32"/>
          <w:szCs w:val="32"/>
          <w:lang w:val="en-US" w:eastAsia="zh-CN"/>
        </w:rPr>
        <w:t xml:space="preserve">    </w:t>
      </w:r>
      <w:r>
        <w:rPr>
          <w:rFonts w:hint="eastAsia" w:ascii="仿宋_GB2312" w:hAnsi="黑体" w:eastAsia="仿宋_GB2312"/>
          <w:b w:val="0"/>
          <w:bCs/>
          <w:sz w:val="32"/>
          <w:szCs w:val="32"/>
        </w:rPr>
        <w:t>三、一般公共预算基本支出表</w:t>
      </w:r>
    </w:p>
    <w:p>
      <w:pPr>
        <w:rPr>
          <w:rFonts w:hint="eastAsia" w:ascii="仿宋_GB2312" w:hAnsi="黑体" w:eastAsia="仿宋_GB2312"/>
          <w:b w:val="0"/>
          <w:bCs/>
          <w:sz w:val="32"/>
          <w:szCs w:val="32"/>
        </w:rPr>
      </w:pPr>
      <w:r>
        <w:rPr>
          <w:rFonts w:hint="eastAsia" w:ascii="仿宋_GB2312" w:hAnsi="黑体" w:eastAsia="仿宋_GB2312"/>
          <w:b w:val="0"/>
          <w:bCs/>
          <w:sz w:val="32"/>
          <w:szCs w:val="32"/>
          <w:lang w:val="en-US" w:eastAsia="zh-CN"/>
        </w:rPr>
        <w:t xml:space="preserve">    </w:t>
      </w:r>
      <w:r>
        <w:rPr>
          <w:rFonts w:hint="eastAsia" w:ascii="仿宋_GB2312" w:hAnsi="黑体" w:eastAsia="仿宋_GB2312"/>
          <w:b w:val="0"/>
          <w:bCs/>
          <w:sz w:val="32"/>
          <w:szCs w:val="32"/>
        </w:rPr>
        <w:t>四、一般公共预算“三公”经费支出表</w:t>
      </w:r>
    </w:p>
    <w:p>
      <w:pPr>
        <w:rPr>
          <w:rFonts w:hint="eastAsia" w:ascii="仿宋_GB2312" w:hAnsi="黑体" w:eastAsia="仿宋_GB2312"/>
          <w:b w:val="0"/>
          <w:bCs/>
          <w:sz w:val="32"/>
          <w:szCs w:val="32"/>
        </w:rPr>
      </w:pPr>
      <w:r>
        <w:rPr>
          <w:rFonts w:hint="eastAsia" w:ascii="仿宋_GB2312" w:hAnsi="黑体" w:eastAsia="仿宋_GB2312"/>
          <w:b w:val="0"/>
          <w:bCs/>
          <w:sz w:val="32"/>
          <w:szCs w:val="32"/>
          <w:lang w:val="en-US" w:eastAsia="zh-CN"/>
        </w:rPr>
        <w:t xml:space="preserve">    </w:t>
      </w:r>
      <w:r>
        <w:rPr>
          <w:rFonts w:hint="eastAsia" w:ascii="仿宋_GB2312" w:hAnsi="黑体" w:eastAsia="仿宋_GB2312"/>
          <w:b w:val="0"/>
          <w:bCs/>
          <w:sz w:val="32"/>
          <w:szCs w:val="32"/>
        </w:rPr>
        <w:t>五、政府性基金预算支出表。</w:t>
      </w:r>
    </w:p>
    <w:p>
      <w:pPr>
        <w:rPr>
          <w:rFonts w:hint="eastAsia" w:ascii="仿宋_GB2312" w:hAnsi="黑体" w:eastAsia="仿宋_GB2312"/>
          <w:b w:val="0"/>
          <w:bCs/>
          <w:sz w:val="32"/>
          <w:szCs w:val="32"/>
        </w:rPr>
      </w:pPr>
      <w:r>
        <w:rPr>
          <w:rFonts w:hint="eastAsia" w:ascii="仿宋_GB2312" w:hAnsi="黑体" w:eastAsia="仿宋_GB2312"/>
          <w:b w:val="0"/>
          <w:bCs/>
          <w:sz w:val="32"/>
          <w:szCs w:val="32"/>
          <w:lang w:val="en-US" w:eastAsia="zh-CN"/>
        </w:rPr>
        <w:t xml:space="preserve">    </w:t>
      </w:r>
      <w:r>
        <w:rPr>
          <w:rFonts w:hint="eastAsia" w:ascii="仿宋_GB2312" w:hAnsi="黑体" w:eastAsia="仿宋_GB2312"/>
          <w:b w:val="0"/>
          <w:bCs/>
          <w:sz w:val="32"/>
          <w:szCs w:val="32"/>
        </w:rPr>
        <w:t>六、政府性基金预算“三公”经费支出表</w:t>
      </w:r>
    </w:p>
    <w:p>
      <w:pPr>
        <w:rPr>
          <w:rFonts w:hint="eastAsia" w:ascii="仿宋_GB2312" w:hAnsi="黑体" w:eastAsia="仿宋_GB2312"/>
          <w:b w:val="0"/>
          <w:bCs/>
          <w:sz w:val="32"/>
          <w:szCs w:val="32"/>
        </w:rPr>
      </w:pPr>
      <w:r>
        <w:rPr>
          <w:rFonts w:hint="eastAsia" w:ascii="仿宋_GB2312" w:hAnsi="黑体" w:eastAsia="仿宋_GB2312"/>
          <w:b w:val="0"/>
          <w:bCs/>
          <w:sz w:val="32"/>
          <w:szCs w:val="32"/>
          <w:lang w:val="en-US" w:eastAsia="zh-CN"/>
        </w:rPr>
        <w:t xml:space="preserve">    </w:t>
      </w:r>
      <w:r>
        <w:rPr>
          <w:rFonts w:hint="eastAsia" w:ascii="仿宋_GB2312" w:hAnsi="黑体" w:eastAsia="仿宋_GB2312"/>
          <w:b w:val="0"/>
          <w:bCs/>
          <w:sz w:val="32"/>
          <w:szCs w:val="32"/>
        </w:rPr>
        <w:t>七、部门收支总表</w:t>
      </w:r>
    </w:p>
    <w:p>
      <w:pPr>
        <w:rPr>
          <w:rFonts w:hint="eastAsia" w:ascii="仿宋_GB2312" w:hAnsi="黑体" w:eastAsia="仿宋_GB2312"/>
          <w:b w:val="0"/>
          <w:bCs/>
          <w:sz w:val="32"/>
          <w:szCs w:val="32"/>
        </w:rPr>
      </w:pPr>
      <w:r>
        <w:rPr>
          <w:rFonts w:hint="eastAsia" w:ascii="仿宋_GB2312" w:hAnsi="黑体" w:eastAsia="仿宋_GB2312"/>
          <w:b w:val="0"/>
          <w:bCs/>
          <w:sz w:val="32"/>
          <w:szCs w:val="32"/>
          <w:lang w:val="en-US" w:eastAsia="zh-CN"/>
        </w:rPr>
        <w:t xml:space="preserve">    </w:t>
      </w:r>
      <w:r>
        <w:rPr>
          <w:rFonts w:hint="eastAsia" w:ascii="仿宋_GB2312" w:hAnsi="黑体" w:eastAsia="仿宋_GB2312"/>
          <w:b w:val="0"/>
          <w:bCs/>
          <w:sz w:val="32"/>
          <w:szCs w:val="32"/>
          <w:lang w:eastAsia="zh-CN"/>
        </w:rPr>
        <w:t>八</w:t>
      </w:r>
      <w:r>
        <w:rPr>
          <w:rFonts w:hint="eastAsia" w:ascii="仿宋_GB2312" w:hAnsi="黑体" w:eastAsia="仿宋_GB2312"/>
          <w:b w:val="0"/>
          <w:bCs/>
          <w:sz w:val="32"/>
          <w:szCs w:val="32"/>
        </w:rPr>
        <w:t>、部门收入总表</w:t>
      </w:r>
    </w:p>
    <w:p>
      <w:pPr>
        <w:rPr>
          <w:rFonts w:hint="eastAsia" w:ascii="仿宋_GB2312" w:hAnsi="黑体" w:eastAsia="仿宋_GB2312"/>
          <w:b w:val="0"/>
          <w:bCs/>
          <w:sz w:val="32"/>
          <w:szCs w:val="32"/>
        </w:rPr>
      </w:pPr>
      <w:r>
        <w:rPr>
          <w:rFonts w:hint="eastAsia" w:ascii="仿宋_GB2312" w:hAnsi="黑体" w:eastAsia="仿宋_GB2312"/>
          <w:b w:val="0"/>
          <w:bCs/>
          <w:sz w:val="32"/>
          <w:szCs w:val="32"/>
          <w:lang w:val="en-US" w:eastAsia="zh-CN"/>
        </w:rPr>
        <w:t xml:space="preserve">    </w:t>
      </w:r>
      <w:r>
        <w:rPr>
          <w:rFonts w:hint="eastAsia" w:ascii="仿宋_GB2312" w:hAnsi="黑体" w:eastAsia="仿宋_GB2312"/>
          <w:b w:val="0"/>
          <w:bCs/>
          <w:sz w:val="32"/>
          <w:szCs w:val="32"/>
          <w:lang w:eastAsia="zh-CN"/>
        </w:rPr>
        <w:t>九</w:t>
      </w:r>
      <w:r>
        <w:rPr>
          <w:rFonts w:hint="eastAsia" w:ascii="仿宋_GB2312" w:hAnsi="黑体" w:eastAsia="仿宋_GB2312"/>
          <w:b w:val="0"/>
          <w:bCs/>
          <w:sz w:val="32"/>
          <w:szCs w:val="32"/>
        </w:rPr>
        <w:t>、部门支出总表</w:t>
      </w:r>
    </w:p>
    <w:p>
      <w:pPr>
        <w:rPr>
          <w:rFonts w:hint="eastAsia" w:ascii="仿宋_GB2312" w:hAnsi="黑体" w:eastAsia="仿宋_GB2312"/>
          <w:b w:val="0"/>
          <w:bCs/>
          <w:sz w:val="32"/>
          <w:szCs w:val="32"/>
        </w:rPr>
      </w:pPr>
      <w:r>
        <w:rPr>
          <w:rFonts w:hint="eastAsia" w:ascii="仿宋_GB2312" w:hAnsi="黑体" w:eastAsia="仿宋_GB2312"/>
          <w:b w:val="0"/>
          <w:bCs/>
          <w:sz w:val="32"/>
          <w:szCs w:val="32"/>
          <w:lang w:val="en-US" w:eastAsia="zh-CN"/>
        </w:rPr>
        <w:t xml:space="preserve">    </w:t>
      </w:r>
      <w:r>
        <w:rPr>
          <w:rFonts w:hint="eastAsia" w:ascii="仿宋_GB2312" w:hAnsi="黑体" w:eastAsia="仿宋_GB2312"/>
          <w:b w:val="0"/>
          <w:bCs/>
          <w:sz w:val="32"/>
          <w:szCs w:val="32"/>
          <w:lang w:eastAsia="zh-CN"/>
        </w:rPr>
        <w:t>十</w:t>
      </w:r>
      <w:r>
        <w:rPr>
          <w:rFonts w:hint="eastAsia" w:ascii="仿宋_GB2312" w:hAnsi="黑体" w:eastAsia="仿宋_GB2312"/>
          <w:b w:val="0"/>
          <w:bCs/>
          <w:sz w:val="32"/>
          <w:szCs w:val="32"/>
        </w:rPr>
        <w:t>、项目支出绩效信息表</w:t>
      </w:r>
    </w:p>
    <w:p>
      <w:pPr>
        <w:rPr>
          <w:rFonts w:ascii="黑体" w:hAnsi="黑体" w:eastAsia="黑体"/>
          <w:b w:val="0"/>
          <w:bCs/>
          <w:sz w:val="32"/>
          <w:szCs w:val="32"/>
        </w:rPr>
      </w:pPr>
      <w:r>
        <w:rPr>
          <w:rFonts w:hint="eastAsia" w:ascii="仿宋_GB2312" w:hAnsi="黑体" w:eastAsia="仿宋_GB2312"/>
          <w:b w:val="0"/>
          <w:bCs/>
          <w:sz w:val="32"/>
          <w:szCs w:val="32"/>
          <w:lang w:val="en-US" w:eastAsia="zh-CN"/>
        </w:rPr>
        <w:t xml:space="preserve">    </w:t>
      </w:r>
      <w:r>
        <w:rPr>
          <w:rFonts w:hint="eastAsia" w:ascii="仿宋_GB2312" w:hAnsi="黑体" w:eastAsia="仿宋_GB2312"/>
          <w:b w:val="0"/>
          <w:bCs/>
          <w:sz w:val="32"/>
          <w:szCs w:val="32"/>
        </w:rPr>
        <w:t>具体内容见附件</w:t>
      </w:r>
    </w:p>
    <w:p>
      <w:pPr>
        <w:ind w:left="800"/>
        <w:jc w:val="center"/>
        <w:rPr>
          <w:rFonts w:ascii="仿宋_GB2312" w:hAnsi="黑体" w:eastAsia="仿宋_GB2312"/>
          <w:b/>
          <w:sz w:val="32"/>
          <w:szCs w:val="32"/>
        </w:rPr>
      </w:pPr>
    </w:p>
    <w:p>
      <w:pPr>
        <w:rPr>
          <w:rFonts w:ascii="黑体" w:hAnsi="黑体" w:eastAsia="黑体"/>
          <w:sz w:val="32"/>
          <w:szCs w:val="32"/>
        </w:rPr>
      </w:pPr>
    </w:p>
    <w:p>
      <w:pPr>
        <w:ind w:firstLine="480" w:firstLineChars="150"/>
        <w:rPr>
          <w:rFonts w:ascii="黑体" w:hAnsi="黑体" w:eastAsia="黑体"/>
          <w:sz w:val="32"/>
          <w:szCs w:val="32"/>
        </w:rPr>
      </w:pPr>
      <w:r>
        <w:rPr>
          <w:rFonts w:hint="eastAsia" w:ascii="黑体" w:hAnsi="黑体" w:eastAsia="黑体"/>
          <w:sz w:val="32"/>
          <w:szCs w:val="32"/>
          <w:lang w:val="en-US" w:eastAsia="zh-CN"/>
        </w:rPr>
        <w:t xml:space="preserve"> </w:t>
      </w:r>
      <w:r>
        <w:rPr>
          <w:rFonts w:hint="eastAsia" w:ascii="黑体" w:hAnsi="黑体" w:eastAsia="黑体"/>
          <w:sz w:val="32"/>
          <w:szCs w:val="32"/>
        </w:rPr>
        <w:t xml:space="preserve">第三部分  </w:t>
      </w:r>
      <w:r>
        <w:rPr>
          <w:rFonts w:hint="eastAsia" w:ascii="黑体" w:hAnsi="黑体" w:eastAsia="黑体" w:cs="黑体"/>
          <w:sz w:val="32"/>
          <w:szCs w:val="32"/>
        </w:rPr>
        <w:t>共青团海南省委</w:t>
      </w:r>
      <w:r>
        <w:rPr>
          <w:rFonts w:hint="eastAsia" w:ascii="黑体" w:hAnsi="黑体" w:eastAsia="黑体" w:cs="黑体"/>
          <w:sz w:val="32"/>
          <w:szCs w:val="32"/>
          <w:lang w:val="en-US" w:eastAsia="zh-CN"/>
        </w:rPr>
        <w:t>2022年</w:t>
      </w:r>
      <w:r>
        <w:rPr>
          <w:rFonts w:hint="eastAsia" w:ascii="黑体" w:hAnsi="黑体" w:eastAsia="黑体" w:cs="黑体"/>
          <w:sz w:val="32"/>
          <w:szCs w:val="32"/>
        </w:rPr>
        <w:t>部门预算情况说明</w:t>
      </w:r>
    </w:p>
    <w:p>
      <w:pPr>
        <w:jc w:val="center"/>
        <w:rPr>
          <w:rFonts w:ascii="黑体" w:hAnsi="黑体" w:eastAsia="黑体"/>
          <w:sz w:val="32"/>
          <w:szCs w:val="32"/>
        </w:rPr>
      </w:pPr>
    </w:p>
    <w:p>
      <w:pPr>
        <w:ind w:firstLine="640" w:firstLineChars="200"/>
        <w:jc w:val="left"/>
        <w:rPr>
          <w:rFonts w:ascii="黑体" w:hAnsi="黑体" w:eastAsia="黑体"/>
          <w:sz w:val="32"/>
          <w:szCs w:val="32"/>
        </w:rPr>
      </w:pPr>
      <w:r>
        <w:rPr>
          <w:rFonts w:hint="eastAsia" w:ascii="黑体" w:hAnsi="黑体" w:eastAsia="黑体"/>
          <w:sz w:val="32"/>
          <w:szCs w:val="32"/>
        </w:rPr>
        <w:t>一、关于</w:t>
      </w:r>
      <w:r>
        <w:rPr>
          <w:rFonts w:hint="eastAsia" w:ascii="黑体" w:hAnsi="黑体" w:eastAsia="黑体" w:cs="黑体"/>
          <w:sz w:val="32"/>
          <w:szCs w:val="32"/>
          <w:lang w:eastAsia="zh-CN"/>
        </w:rPr>
        <w:t>共青团海南省委2022年</w:t>
      </w:r>
      <w:r>
        <w:rPr>
          <w:rFonts w:hint="eastAsia" w:ascii="黑体" w:hAnsi="黑体" w:eastAsia="黑体"/>
          <w:sz w:val="32"/>
          <w:szCs w:val="32"/>
        </w:rPr>
        <w:t>财政拨款收支预算情况的总体说明</w:t>
      </w:r>
    </w:p>
    <w:p>
      <w:pPr>
        <w:ind w:firstLine="640" w:firstLineChars="200"/>
        <w:jc w:val="both"/>
        <w:rPr>
          <w:rFonts w:hint="eastAsia" w:ascii="仿宋_GB2312" w:hAnsi="黑体" w:eastAsia="仿宋_GB2312"/>
          <w:sz w:val="32"/>
          <w:szCs w:val="32"/>
          <w:lang w:eastAsia="zh-CN"/>
        </w:rPr>
      </w:pPr>
      <w:r>
        <w:rPr>
          <w:rFonts w:hint="eastAsia" w:ascii="仿宋_GB2312" w:hAnsi="黑体" w:eastAsia="仿宋_GB2312"/>
          <w:sz w:val="32"/>
          <w:szCs w:val="32"/>
          <w:lang w:eastAsia="zh-CN"/>
        </w:rPr>
        <w:t>共青团海南省委</w:t>
      </w:r>
      <w:r>
        <w:rPr>
          <w:rFonts w:hint="eastAsia" w:ascii="仿宋_GB2312" w:hAnsi="黑体" w:eastAsia="仿宋_GB2312" w:cs="仿宋_GB2312"/>
          <w:sz w:val="32"/>
          <w:szCs w:val="32"/>
          <w:lang w:eastAsia="zh-CN"/>
        </w:rPr>
        <w:t>2022年</w:t>
      </w:r>
      <w:r>
        <w:rPr>
          <w:rFonts w:hint="eastAsia" w:ascii="仿宋_GB2312" w:hAnsi="黑体" w:eastAsia="仿宋_GB2312"/>
          <w:sz w:val="32"/>
          <w:szCs w:val="32"/>
        </w:rPr>
        <w:t>财政拨款收支总预算</w:t>
      </w:r>
      <w:r>
        <w:rPr>
          <w:rFonts w:hint="eastAsia" w:ascii="仿宋_GB2312" w:hAnsi="黑体" w:eastAsia="仿宋_GB2312"/>
          <w:sz w:val="32"/>
          <w:szCs w:val="32"/>
          <w:lang w:eastAsia="zh-CN"/>
        </w:rPr>
        <w:t>3385.09</w:t>
      </w:r>
      <w:r>
        <w:rPr>
          <w:rFonts w:hint="eastAsia" w:ascii="仿宋_GB2312" w:hAnsi="黑体" w:eastAsia="仿宋_GB2312"/>
          <w:sz w:val="32"/>
          <w:szCs w:val="32"/>
        </w:rPr>
        <w:t>万元</w:t>
      </w:r>
      <w:r>
        <w:rPr>
          <w:rFonts w:hint="eastAsia" w:ascii="仿宋_GB2312" w:hAnsi="黑体" w:eastAsia="仿宋_GB2312"/>
          <w:sz w:val="32"/>
          <w:szCs w:val="32"/>
          <w:lang w:eastAsia="zh-CN"/>
        </w:rPr>
        <w:t>，</w:t>
      </w:r>
      <w:r>
        <w:rPr>
          <w:rFonts w:hint="eastAsia" w:ascii="仿宋_GB2312" w:hAnsi="黑体" w:eastAsia="仿宋_GB2312"/>
          <w:sz w:val="32"/>
          <w:szCs w:val="32"/>
        </w:rPr>
        <w:t>比</w:t>
      </w:r>
      <w:r>
        <w:rPr>
          <w:rFonts w:hint="eastAsia" w:ascii="仿宋_GB2312" w:hAnsi="黑体" w:eastAsia="仿宋_GB2312"/>
          <w:sz w:val="32"/>
          <w:szCs w:val="32"/>
          <w:lang w:val="en-US" w:eastAsia="zh-CN"/>
        </w:rPr>
        <w:t>2021</w:t>
      </w:r>
      <w:r>
        <w:rPr>
          <w:rFonts w:hint="eastAsia" w:ascii="仿宋_GB2312" w:hAnsi="黑体" w:eastAsia="仿宋_GB2312"/>
          <w:sz w:val="32"/>
          <w:szCs w:val="32"/>
        </w:rPr>
        <w:t>年预算数</w:t>
      </w:r>
      <w:r>
        <w:rPr>
          <w:rFonts w:hint="eastAsia" w:ascii="仿宋_GB2312" w:hAnsi="黑体" w:eastAsia="仿宋_GB2312"/>
          <w:sz w:val="32"/>
          <w:szCs w:val="32"/>
          <w:lang w:eastAsia="zh-CN"/>
        </w:rPr>
        <w:t>增加</w:t>
      </w:r>
      <w:r>
        <w:rPr>
          <w:rFonts w:hint="eastAsia" w:ascii="仿宋_GB2312" w:hAnsi="黑体" w:eastAsia="仿宋_GB2312" w:cs="仿宋_GB2312"/>
          <w:sz w:val="32"/>
          <w:szCs w:val="32"/>
          <w:lang w:val="en-US" w:eastAsia="zh-CN"/>
        </w:rPr>
        <w:t>857.38</w:t>
      </w:r>
      <w:r>
        <w:rPr>
          <w:rFonts w:hint="eastAsia" w:ascii="仿宋_GB2312" w:hAnsi="黑体" w:eastAsia="仿宋_GB2312"/>
          <w:sz w:val="32"/>
          <w:szCs w:val="32"/>
        </w:rPr>
        <w:t>万元，主要是</w:t>
      </w:r>
      <w:r>
        <w:rPr>
          <w:rFonts w:hint="eastAsia" w:ascii="仿宋_GB2312" w:hAnsi="黑体" w:eastAsia="仿宋_GB2312"/>
          <w:sz w:val="32"/>
          <w:szCs w:val="32"/>
          <w:lang w:eastAsia="zh-CN"/>
        </w:rPr>
        <w:t>因为我委</w:t>
      </w:r>
      <w:r>
        <w:rPr>
          <w:rFonts w:hint="eastAsia" w:ascii="仿宋_GB2312" w:hAnsi="黑体" w:eastAsia="仿宋_GB2312"/>
          <w:sz w:val="32"/>
          <w:szCs w:val="32"/>
          <w:lang w:val="en-US" w:eastAsia="zh-CN"/>
        </w:rPr>
        <w:t>2022年度</w:t>
      </w:r>
      <w:r>
        <w:rPr>
          <w:rFonts w:hint="eastAsia" w:ascii="仿宋_GB2312" w:hAnsi="黑体" w:eastAsia="仿宋_GB2312"/>
          <w:sz w:val="32"/>
          <w:szCs w:val="32"/>
          <w:lang w:eastAsia="zh-CN"/>
        </w:rPr>
        <w:t>新增若干预算项目导致</w:t>
      </w:r>
      <w:r>
        <w:rPr>
          <w:rFonts w:hint="eastAsia" w:ascii="仿宋_GB2312" w:hAnsi="黑体" w:eastAsia="仿宋_GB2312"/>
          <w:sz w:val="32"/>
          <w:szCs w:val="32"/>
          <w:lang w:val="en-US" w:eastAsia="zh-CN"/>
        </w:rPr>
        <w:t>。</w:t>
      </w:r>
      <w:r>
        <w:rPr>
          <w:rFonts w:hint="eastAsia" w:ascii="仿宋_GB2312" w:hAnsi="黑体" w:eastAsia="仿宋_GB2312"/>
          <w:sz w:val="32"/>
          <w:szCs w:val="32"/>
        </w:rPr>
        <w:t>其中</w:t>
      </w:r>
      <w:r>
        <w:rPr>
          <w:rFonts w:hint="eastAsia" w:ascii="仿宋_GB2312" w:hAnsi="黑体" w:eastAsia="仿宋_GB2312"/>
          <w:sz w:val="32"/>
          <w:szCs w:val="32"/>
          <w:lang w:eastAsia="zh-CN"/>
        </w:rPr>
        <w:t>：</w:t>
      </w:r>
      <w:bookmarkStart w:id="0" w:name="_GoBack"/>
      <w:bookmarkEnd w:id="0"/>
    </w:p>
    <w:p>
      <w:pPr>
        <w:ind w:firstLine="640" w:firstLineChars="200"/>
        <w:jc w:val="both"/>
        <w:rPr>
          <w:rFonts w:hint="eastAsia" w:ascii="仿宋_GB2312" w:hAnsi="黑体" w:eastAsia="仿宋_GB2312"/>
          <w:sz w:val="32"/>
          <w:szCs w:val="32"/>
        </w:rPr>
      </w:pPr>
      <w:r>
        <w:rPr>
          <w:rFonts w:hint="eastAsia" w:ascii="仿宋_GB2312" w:hAnsi="黑体" w:eastAsia="仿宋_GB2312"/>
          <w:sz w:val="32"/>
          <w:szCs w:val="32"/>
        </w:rPr>
        <w:t>收入总计</w:t>
      </w:r>
      <w:r>
        <w:rPr>
          <w:rFonts w:hint="eastAsia" w:ascii="仿宋_GB2312" w:hAnsi="黑体" w:eastAsia="仿宋_GB2312"/>
          <w:sz w:val="32"/>
          <w:szCs w:val="32"/>
          <w:lang w:eastAsia="zh-CN"/>
        </w:rPr>
        <w:t>3385.09</w:t>
      </w:r>
      <w:r>
        <w:rPr>
          <w:rFonts w:hint="eastAsia" w:ascii="仿宋_GB2312" w:hAnsi="黑体" w:eastAsia="仿宋_GB2312"/>
          <w:sz w:val="32"/>
          <w:szCs w:val="32"/>
        </w:rPr>
        <w:t>万元，包括一般公共预算</w:t>
      </w:r>
      <w:r>
        <w:rPr>
          <w:rFonts w:hint="eastAsia" w:ascii="仿宋_GB2312" w:hAnsi="黑体" w:eastAsia="仿宋_GB2312"/>
          <w:sz w:val="32"/>
          <w:szCs w:val="32"/>
          <w:lang w:eastAsia="zh-CN"/>
        </w:rPr>
        <w:t>拨款</w:t>
      </w:r>
      <w:r>
        <w:rPr>
          <w:rFonts w:hint="eastAsia" w:ascii="仿宋_GB2312" w:hAnsi="黑体" w:eastAsia="仿宋_GB2312"/>
          <w:sz w:val="32"/>
          <w:szCs w:val="32"/>
        </w:rPr>
        <w:t>收入</w:t>
      </w:r>
      <w:r>
        <w:rPr>
          <w:rFonts w:hint="eastAsia" w:ascii="仿宋_GB2312" w:hAnsi="黑体" w:eastAsia="仿宋_GB2312"/>
          <w:sz w:val="32"/>
          <w:szCs w:val="32"/>
          <w:lang w:eastAsia="zh-CN"/>
        </w:rPr>
        <w:t>3385.09</w:t>
      </w:r>
      <w:r>
        <w:rPr>
          <w:rFonts w:hint="eastAsia" w:ascii="仿宋_GB2312" w:hAnsi="黑体" w:eastAsia="仿宋_GB2312"/>
          <w:sz w:val="32"/>
          <w:szCs w:val="32"/>
        </w:rPr>
        <w:t>万元、上年结转</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万元，政府性基金预算</w:t>
      </w:r>
      <w:r>
        <w:rPr>
          <w:rFonts w:hint="eastAsia" w:ascii="仿宋_GB2312" w:hAnsi="黑体" w:eastAsia="仿宋_GB2312"/>
          <w:sz w:val="32"/>
          <w:szCs w:val="32"/>
          <w:lang w:eastAsia="zh-CN"/>
        </w:rPr>
        <w:t>拨款</w:t>
      </w:r>
      <w:r>
        <w:rPr>
          <w:rFonts w:hint="eastAsia" w:ascii="仿宋_GB2312" w:hAnsi="黑体" w:eastAsia="仿宋_GB2312"/>
          <w:sz w:val="32"/>
          <w:szCs w:val="32"/>
        </w:rPr>
        <w:t>收入</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万元、上年结转</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w:t>
      </w:r>
    </w:p>
    <w:p>
      <w:pPr>
        <w:ind w:firstLine="640" w:firstLineChars="200"/>
        <w:jc w:val="both"/>
        <w:rPr>
          <w:rFonts w:ascii="仿宋_GB2312" w:hAnsi="黑体" w:eastAsia="仿宋_GB2312"/>
          <w:sz w:val="32"/>
          <w:szCs w:val="32"/>
        </w:rPr>
      </w:pPr>
      <w:r>
        <w:rPr>
          <w:rFonts w:hint="eastAsia" w:ascii="仿宋_GB2312" w:hAnsi="黑体" w:eastAsia="仿宋_GB2312"/>
          <w:sz w:val="32"/>
          <w:szCs w:val="32"/>
        </w:rPr>
        <w:t>支出总计</w:t>
      </w:r>
      <w:r>
        <w:rPr>
          <w:rFonts w:hint="eastAsia" w:ascii="仿宋_GB2312" w:hAnsi="黑体" w:eastAsia="仿宋_GB2312" w:cs="仿宋_GB2312"/>
          <w:sz w:val="32"/>
          <w:szCs w:val="32"/>
          <w:lang w:val="en-US" w:eastAsia="zh-CN"/>
        </w:rPr>
        <w:t>3385.09</w:t>
      </w:r>
      <w:r>
        <w:rPr>
          <w:rFonts w:hint="eastAsia" w:ascii="仿宋_GB2312" w:hAnsi="黑体" w:eastAsia="仿宋_GB2312"/>
          <w:sz w:val="32"/>
          <w:szCs w:val="32"/>
        </w:rPr>
        <w:t>万元，包括一般公共服务支出</w:t>
      </w:r>
      <w:r>
        <w:rPr>
          <w:rFonts w:hint="eastAsia" w:ascii="仿宋_GB2312" w:hAnsi="黑体" w:eastAsia="仿宋_GB2312" w:cs="仿宋_GB2312"/>
          <w:sz w:val="32"/>
          <w:szCs w:val="32"/>
          <w:lang w:val="en-US" w:eastAsia="zh-CN"/>
        </w:rPr>
        <w:t>2839.9</w:t>
      </w:r>
      <w:r>
        <w:rPr>
          <w:rFonts w:hint="eastAsia" w:ascii="仿宋_GB2312" w:hAnsi="黑体" w:eastAsia="仿宋_GB2312"/>
          <w:sz w:val="32"/>
          <w:szCs w:val="32"/>
        </w:rPr>
        <w:t>万元、</w:t>
      </w:r>
      <w:r>
        <w:rPr>
          <w:rFonts w:hint="eastAsia" w:ascii="仿宋_GB2312" w:hAnsi="黑体" w:eastAsia="仿宋_GB2312"/>
          <w:sz w:val="32"/>
          <w:szCs w:val="32"/>
          <w:lang w:eastAsia="zh-CN"/>
        </w:rPr>
        <w:t>教育</w:t>
      </w:r>
      <w:r>
        <w:rPr>
          <w:rFonts w:hint="eastAsia" w:ascii="仿宋_GB2312" w:hAnsi="黑体" w:eastAsia="仿宋_GB2312"/>
          <w:sz w:val="32"/>
          <w:szCs w:val="32"/>
        </w:rPr>
        <w:t>支出</w:t>
      </w:r>
      <w:r>
        <w:rPr>
          <w:rFonts w:hint="eastAsia" w:ascii="仿宋_GB2312" w:hAnsi="黑体" w:eastAsia="仿宋_GB2312" w:cs="仿宋_GB2312"/>
          <w:sz w:val="32"/>
          <w:szCs w:val="32"/>
          <w:lang w:val="en-US" w:eastAsia="zh-CN"/>
        </w:rPr>
        <w:t>335.14</w:t>
      </w:r>
      <w:r>
        <w:rPr>
          <w:rFonts w:hint="eastAsia" w:ascii="仿宋_GB2312" w:hAnsi="黑体" w:eastAsia="仿宋_GB2312"/>
          <w:sz w:val="32"/>
          <w:szCs w:val="32"/>
        </w:rPr>
        <w:t>万元、</w:t>
      </w:r>
      <w:r>
        <w:rPr>
          <w:rFonts w:hint="eastAsia" w:ascii="仿宋_GB2312" w:hAnsi="黑体" w:eastAsia="仿宋_GB2312"/>
          <w:sz w:val="32"/>
          <w:szCs w:val="32"/>
          <w:lang w:eastAsia="zh-CN"/>
        </w:rPr>
        <w:t>社会保障和就业</w:t>
      </w:r>
      <w:r>
        <w:rPr>
          <w:rFonts w:hint="eastAsia" w:ascii="仿宋_GB2312" w:hAnsi="黑体" w:eastAsia="仿宋_GB2312"/>
          <w:sz w:val="32"/>
          <w:szCs w:val="32"/>
        </w:rPr>
        <w:t>支出</w:t>
      </w:r>
      <w:r>
        <w:rPr>
          <w:rFonts w:hint="eastAsia" w:ascii="仿宋_GB2312" w:hAnsi="黑体" w:eastAsia="仿宋_GB2312" w:cs="仿宋_GB2312"/>
          <w:sz w:val="32"/>
          <w:szCs w:val="32"/>
          <w:lang w:val="en-US" w:eastAsia="zh-CN"/>
        </w:rPr>
        <w:t>92.18</w:t>
      </w:r>
      <w:r>
        <w:rPr>
          <w:rFonts w:hint="eastAsia" w:ascii="仿宋_GB2312" w:hAnsi="黑体" w:eastAsia="仿宋_GB2312"/>
          <w:sz w:val="32"/>
          <w:szCs w:val="32"/>
        </w:rPr>
        <w:t>万元、</w:t>
      </w:r>
      <w:r>
        <w:rPr>
          <w:rFonts w:hint="eastAsia" w:ascii="仿宋_GB2312" w:hAnsi="黑体" w:eastAsia="仿宋_GB2312"/>
          <w:sz w:val="32"/>
          <w:szCs w:val="32"/>
          <w:lang w:eastAsia="zh-CN"/>
        </w:rPr>
        <w:t>卫生健康支出</w:t>
      </w:r>
      <w:r>
        <w:rPr>
          <w:rFonts w:hint="eastAsia" w:ascii="仿宋_GB2312" w:hAnsi="黑体" w:eastAsia="仿宋_GB2312"/>
          <w:sz w:val="32"/>
          <w:szCs w:val="32"/>
          <w:lang w:val="en-US" w:eastAsia="zh-CN"/>
        </w:rPr>
        <w:t>43.3万</w:t>
      </w:r>
      <w:r>
        <w:rPr>
          <w:rFonts w:hint="eastAsia" w:ascii="仿宋_GB2312" w:hAnsi="黑体" w:eastAsia="仿宋_GB2312"/>
          <w:sz w:val="32"/>
          <w:szCs w:val="32"/>
        </w:rPr>
        <w:t>，住房保障支出</w:t>
      </w:r>
      <w:r>
        <w:rPr>
          <w:rFonts w:hint="eastAsia" w:ascii="仿宋_GB2312" w:hAnsi="黑体" w:eastAsia="仿宋_GB2312"/>
          <w:sz w:val="32"/>
          <w:szCs w:val="32"/>
          <w:lang w:val="en-US" w:eastAsia="zh-CN"/>
        </w:rPr>
        <w:t>74.59万元，</w:t>
      </w:r>
      <w:r>
        <w:rPr>
          <w:rFonts w:hint="eastAsia" w:ascii="仿宋_GB2312" w:hAnsi="黑体" w:eastAsia="仿宋_GB2312"/>
          <w:sz w:val="32"/>
          <w:szCs w:val="32"/>
        </w:rPr>
        <w:t>结转下年</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w:t>
      </w:r>
    </w:p>
    <w:p>
      <w:pPr>
        <w:ind w:firstLine="640"/>
        <w:jc w:val="left"/>
        <w:rPr>
          <w:rFonts w:ascii="黑体" w:hAnsi="黑体" w:eastAsia="黑体"/>
          <w:sz w:val="32"/>
          <w:szCs w:val="32"/>
        </w:rPr>
      </w:pPr>
      <w:r>
        <w:rPr>
          <w:rFonts w:hint="eastAsia" w:ascii="黑体" w:hAnsi="黑体" w:eastAsia="黑体"/>
          <w:sz w:val="32"/>
          <w:szCs w:val="32"/>
        </w:rPr>
        <w:t>二、关于</w:t>
      </w:r>
      <w:r>
        <w:rPr>
          <w:rFonts w:hint="eastAsia" w:ascii="黑体" w:hAnsi="黑体" w:eastAsia="黑体" w:cs="黑体"/>
          <w:sz w:val="32"/>
          <w:szCs w:val="32"/>
          <w:lang w:eastAsia="zh-CN"/>
        </w:rPr>
        <w:t>共青团海南省委2022年</w:t>
      </w:r>
      <w:r>
        <w:rPr>
          <w:rFonts w:hint="eastAsia" w:ascii="黑体" w:hAnsi="黑体" w:eastAsia="黑体"/>
          <w:sz w:val="32"/>
          <w:szCs w:val="32"/>
        </w:rPr>
        <w:t>一般公共预算当年拨款情况说明</w:t>
      </w:r>
    </w:p>
    <w:p>
      <w:pPr>
        <w:ind w:firstLine="0"/>
        <w:jc w:val="left"/>
        <w:rPr>
          <w:rFonts w:ascii="楷体" w:hAnsi="楷体" w:eastAsia="楷体"/>
          <w:sz w:val="32"/>
          <w:szCs w:val="32"/>
        </w:rPr>
      </w:pPr>
      <w:r>
        <w:rPr>
          <w:rFonts w:hint="eastAsia" w:ascii="楷体" w:hAnsi="楷体" w:eastAsia="楷体"/>
          <w:sz w:val="32"/>
          <w:szCs w:val="32"/>
          <w:lang w:val="en-US" w:eastAsia="zh-CN"/>
        </w:rPr>
        <w:t xml:space="preserve">   </w:t>
      </w:r>
      <w:r>
        <w:rPr>
          <w:rFonts w:hint="eastAsia" w:ascii="楷体" w:hAnsi="楷体" w:eastAsia="楷体"/>
          <w:sz w:val="32"/>
          <w:szCs w:val="32"/>
        </w:rPr>
        <w:t>（一）一般公共预算当年规模变化情况</w:t>
      </w:r>
    </w:p>
    <w:p>
      <w:pPr>
        <w:ind w:firstLine="640" w:firstLineChars="200"/>
        <w:rPr>
          <w:rFonts w:ascii="仿宋_GB2312" w:hAnsi="黑体" w:eastAsia="仿宋_GB2312"/>
          <w:sz w:val="32"/>
          <w:szCs w:val="32"/>
        </w:rPr>
      </w:pPr>
      <w:r>
        <w:rPr>
          <w:rFonts w:hint="eastAsia" w:ascii="仿宋_GB2312" w:hAnsi="黑体" w:eastAsia="仿宋_GB2312"/>
          <w:sz w:val="32"/>
          <w:szCs w:val="32"/>
          <w:lang w:eastAsia="zh-CN"/>
        </w:rPr>
        <w:t>共青团海南省委</w:t>
      </w:r>
      <w:r>
        <w:rPr>
          <w:rFonts w:hint="eastAsia" w:ascii="仿宋_GB2312" w:hAnsi="黑体" w:eastAsia="仿宋_GB2312" w:cs="仿宋_GB2312"/>
          <w:sz w:val="32"/>
          <w:szCs w:val="32"/>
          <w:lang w:eastAsia="zh-CN"/>
        </w:rPr>
        <w:t>2022年</w:t>
      </w:r>
      <w:r>
        <w:rPr>
          <w:rFonts w:hint="eastAsia" w:ascii="仿宋_GB2312" w:hAnsi="黑体" w:eastAsia="仿宋_GB2312"/>
          <w:sz w:val="32"/>
          <w:szCs w:val="32"/>
        </w:rPr>
        <w:t>一般公共预算当年拨款</w:t>
      </w:r>
      <w:r>
        <w:rPr>
          <w:rFonts w:hint="eastAsia" w:ascii="仿宋_GB2312" w:hAnsi="黑体" w:eastAsia="仿宋_GB2312" w:cs="仿宋_GB2312"/>
          <w:sz w:val="32"/>
          <w:szCs w:val="32"/>
          <w:lang w:val="en-US" w:eastAsia="zh-CN"/>
        </w:rPr>
        <w:t>3385.09</w:t>
      </w:r>
      <w:r>
        <w:rPr>
          <w:rFonts w:hint="eastAsia" w:ascii="仿宋_GB2312" w:hAnsi="黑体" w:eastAsia="仿宋_GB2312"/>
          <w:sz w:val="32"/>
          <w:szCs w:val="32"/>
        </w:rPr>
        <w:t>万元，比上年预算数</w:t>
      </w:r>
      <w:r>
        <w:rPr>
          <w:rFonts w:hint="eastAsia" w:ascii="仿宋_GB2312" w:hAnsi="黑体" w:eastAsia="仿宋_GB2312"/>
          <w:sz w:val="32"/>
          <w:szCs w:val="32"/>
          <w:lang w:eastAsia="zh-CN"/>
        </w:rPr>
        <w:t>增加</w:t>
      </w:r>
      <w:r>
        <w:rPr>
          <w:rFonts w:hint="eastAsia" w:ascii="仿宋_GB2312" w:hAnsi="黑体" w:eastAsia="仿宋_GB2312" w:cs="仿宋_GB2312"/>
          <w:sz w:val="32"/>
          <w:szCs w:val="32"/>
          <w:lang w:val="en-US" w:eastAsia="zh-CN"/>
        </w:rPr>
        <w:t>857.38</w:t>
      </w:r>
      <w:r>
        <w:rPr>
          <w:rFonts w:hint="eastAsia" w:ascii="仿宋_GB2312" w:hAnsi="黑体" w:eastAsia="仿宋_GB2312"/>
          <w:sz w:val="32"/>
          <w:szCs w:val="32"/>
        </w:rPr>
        <w:t>万元，主要是</w:t>
      </w:r>
      <w:r>
        <w:rPr>
          <w:rFonts w:hint="eastAsia" w:ascii="仿宋_GB2312" w:hAnsi="黑体" w:eastAsia="仿宋_GB2312"/>
          <w:sz w:val="32"/>
          <w:szCs w:val="32"/>
          <w:lang w:eastAsia="zh-CN"/>
        </w:rPr>
        <w:t>因为我委</w:t>
      </w:r>
      <w:r>
        <w:rPr>
          <w:rFonts w:hint="eastAsia" w:ascii="仿宋_GB2312" w:hAnsi="黑体" w:eastAsia="仿宋_GB2312"/>
          <w:sz w:val="32"/>
          <w:szCs w:val="32"/>
          <w:lang w:val="en-US" w:eastAsia="zh-CN"/>
        </w:rPr>
        <w:t>2022年度</w:t>
      </w:r>
      <w:r>
        <w:rPr>
          <w:rFonts w:hint="eastAsia" w:ascii="仿宋_GB2312" w:hAnsi="黑体" w:eastAsia="仿宋_GB2312"/>
          <w:sz w:val="32"/>
          <w:szCs w:val="32"/>
          <w:lang w:eastAsia="zh-CN"/>
        </w:rPr>
        <w:t>新增若干预算项目导致</w:t>
      </w:r>
      <w:r>
        <w:rPr>
          <w:rFonts w:hint="eastAsia" w:ascii="仿宋_GB2312" w:hAnsi="黑体" w:eastAsia="仿宋_GB2312"/>
          <w:sz w:val="32"/>
          <w:szCs w:val="32"/>
          <w:lang w:val="en-US" w:eastAsia="zh-CN"/>
        </w:rPr>
        <w:t>。</w:t>
      </w:r>
    </w:p>
    <w:p>
      <w:pPr>
        <w:ind w:firstLine="0"/>
        <w:jc w:val="left"/>
        <w:rPr>
          <w:rFonts w:ascii="楷体" w:hAnsi="楷体" w:eastAsia="楷体"/>
          <w:sz w:val="32"/>
          <w:szCs w:val="32"/>
        </w:rPr>
      </w:pPr>
      <w:r>
        <w:rPr>
          <w:rFonts w:hint="eastAsia" w:ascii="楷体" w:hAnsi="楷体" w:eastAsia="楷体"/>
          <w:sz w:val="32"/>
          <w:szCs w:val="32"/>
          <w:lang w:val="en-US" w:eastAsia="zh-CN"/>
        </w:rPr>
        <w:t xml:space="preserve">   </w:t>
      </w:r>
      <w:r>
        <w:rPr>
          <w:rFonts w:hint="eastAsia" w:ascii="楷体" w:hAnsi="楷体" w:eastAsia="楷体"/>
          <w:sz w:val="32"/>
          <w:szCs w:val="32"/>
        </w:rPr>
        <w:t>（二）一般公共预算当年拨款结构情况</w:t>
      </w:r>
    </w:p>
    <w:p>
      <w:pPr>
        <w:ind w:firstLine="0" w:firstLineChars="0"/>
        <w:rPr>
          <w:rFonts w:ascii="仿宋_GB2312" w:hAnsi="黑体" w:eastAsia="仿宋_GB2312"/>
          <w:sz w:val="32"/>
          <w:szCs w:val="32"/>
        </w:rPr>
      </w:pPr>
      <w:r>
        <w:rPr>
          <w:rFonts w:hint="eastAsia" w:ascii="仿宋_GB2312" w:hAnsi="黑体" w:eastAsia="仿宋_GB2312" w:cs="仿宋_GB2312"/>
          <w:sz w:val="32"/>
          <w:szCs w:val="32"/>
          <w:lang w:val="en-US" w:eastAsia="zh-CN"/>
        </w:rPr>
        <w:t xml:space="preserve">    其中：</w:t>
      </w:r>
      <w:r>
        <w:rPr>
          <w:rFonts w:hint="eastAsia" w:ascii="仿宋_GB2312" w:hAnsi="黑体" w:eastAsia="仿宋_GB2312" w:cs="仿宋_GB2312"/>
          <w:sz w:val="32"/>
          <w:szCs w:val="32"/>
        </w:rPr>
        <w:t>一般公共服务（类）支出</w:t>
      </w:r>
      <w:r>
        <w:rPr>
          <w:rFonts w:hint="eastAsia" w:ascii="仿宋_GB2312" w:hAnsi="黑体" w:eastAsia="仿宋_GB2312" w:cs="仿宋_GB2312"/>
          <w:sz w:val="32"/>
          <w:szCs w:val="32"/>
          <w:lang w:val="en-US" w:eastAsia="zh-CN"/>
        </w:rPr>
        <w:t>3385.09</w:t>
      </w:r>
      <w:r>
        <w:rPr>
          <w:rFonts w:hint="eastAsia" w:ascii="仿宋_GB2312" w:hAnsi="黑体" w:eastAsia="仿宋_GB2312"/>
          <w:sz w:val="32"/>
          <w:szCs w:val="32"/>
        </w:rPr>
        <w:t>万元，占一般公共预算当年拨款</w:t>
      </w:r>
      <w:r>
        <w:rPr>
          <w:rFonts w:hint="eastAsia" w:ascii="仿宋_GB2312" w:hAnsi="黑体" w:eastAsia="仿宋_GB2312"/>
          <w:sz w:val="32"/>
          <w:szCs w:val="32"/>
          <w:lang w:eastAsia="zh-CN"/>
        </w:rPr>
        <w:t>的</w:t>
      </w:r>
      <w:r>
        <w:rPr>
          <w:rFonts w:hint="eastAsia" w:ascii="仿宋_GB2312" w:hAnsi="黑体" w:eastAsia="仿宋_GB2312"/>
          <w:sz w:val="32"/>
          <w:szCs w:val="32"/>
          <w:lang w:val="en-US" w:eastAsia="zh-CN"/>
        </w:rPr>
        <w:t>83.89</w:t>
      </w:r>
      <w:r>
        <w:rPr>
          <w:rFonts w:hint="eastAsia" w:ascii="仿宋_GB2312" w:hAnsi="黑体" w:eastAsia="仿宋_GB2312"/>
          <w:sz w:val="32"/>
          <w:szCs w:val="32"/>
        </w:rPr>
        <w:t>%；</w:t>
      </w:r>
      <w:r>
        <w:rPr>
          <w:rFonts w:hint="eastAsia" w:ascii="仿宋_GB2312" w:hAnsi="黑体" w:eastAsia="仿宋_GB2312"/>
          <w:sz w:val="32"/>
          <w:szCs w:val="32"/>
          <w:lang w:eastAsia="zh-CN"/>
        </w:rPr>
        <w:t>教育</w:t>
      </w:r>
      <w:r>
        <w:rPr>
          <w:rFonts w:hint="eastAsia" w:ascii="仿宋_GB2312" w:hAnsi="黑体" w:eastAsia="仿宋_GB2312"/>
          <w:sz w:val="32"/>
          <w:szCs w:val="32"/>
        </w:rPr>
        <w:t>支出</w:t>
      </w:r>
      <w:r>
        <w:rPr>
          <w:rFonts w:hint="eastAsia" w:ascii="仿宋_GB2312" w:hAnsi="黑体" w:eastAsia="仿宋_GB2312" w:cs="仿宋_GB2312"/>
          <w:sz w:val="32"/>
          <w:szCs w:val="32"/>
          <w:lang w:val="en-US" w:eastAsia="zh-CN"/>
        </w:rPr>
        <w:t>335.14</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9.90</w:t>
      </w:r>
      <w:r>
        <w:rPr>
          <w:rFonts w:hint="eastAsia" w:ascii="仿宋_GB2312" w:hAnsi="黑体" w:eastAsia="仿宋_GB2312"/>
          <w:sz w:val="32"/>
          <w:szCs w:val="32"/>
        </w:rPr>
        <w:t>%；</w:t>
      </w:r>
      <w:r>
        <w:rPr>
          <w:rFonts w:hint="eastAsia" w:ascii="仿宋_GB2312" w:hAnsi="黑体" w:eastAsia="仿宋_GB2312"/>
          <w:sz w:val="32"/>
          <w:szCs w:val="32"/>
          <w:lang w:eastAsia="zh-CN"/>
        </w:rPr>
        <w:t>社会保障和就业</w:t>
      </w:r>
      <w:r>
        <w:rPr>
          <w:rFonts w:hint="eastAsia" w:ascii="仿宋_GB2312" w:hAnsi="黑体" w:eastAsia="仿宋_GB2312"/>
          <w:sz w:val="32"/>
          <w:szCs w:val="32"/>
        </w:rPr>
        <w:t>支出</w:t>
      </w:r>
      <w:r>
        <w:rPr>
          <w:rFonts w:hint="eastAsia" w:ascii="仿宋_GB2312" w:hAnsi="黑体" w:eastAsia="仿宋_GB2312" w:cs="仿宋_GB2312"/>
          <w:sz w:val="32"/>
          <w:szCs w:val="32"/>
          <w:lang w:val="en-US" w:eastAsia="zh-CN"/>
        </w:rPr>
        <w:t>92.18</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7.27</w:t>
      </w:r>
      <w:r>
        <w:rPr>
          <w:rFonts w:hint="eastAsia" w:ascii="仿宋_GB2312" w:hAnsi="黑体" w:eastAsia="仿宋_GB2312"/>
          <w:sz w:val="32"/>
          <w:szCs w:val="32"/>
        </w:rPr>
        <w:t>%；</w:t>
      </w:r>
      <w:r>
        <w:rPr>
          <w:rFonts w:hint="eastAsia" w:ascii="仿宋_GB2312" w:hAnsi="黑体" w:eastAsia="仿宋_GB2312"/>
          <w:sz w:val="32"/>
          <w:szCs w:val="32"/>
          <w:lang w:eastAsia="zh-CN"/>
        </w:rPr>
        <w:t>卫生健康支出</w:t>
      </w:r>
      <w:r>
        <w:rPr>
          <w:rFonts w:hint="eastAsia" w:ascii="仿宋_GB2312" w:hAnsi="黑体" w:eastAsia="仿宋_GB2312"/>
          <w:sz w:val="32"/>
          <w:szCs w:val="32"/>
          <w:lang w:val="en-US" w:eastAsia="zh-CN"/>
        </w:rPr>
        <w:t>43.3万</w:t>
      </w:r>
      <w:r>
        <w:rPr>
          <w:rFonts w:hint="eastAsia" w:ascii="仿宋_GB2312" w:hAnsi="黑体" w:eastAsia="仿宋_GB2312"/>
          <w:sz w:val="32"/>
          <w:szCs w:val="32"/>
        </w:rPr>
        <w:t>，占</w:t>
      </w:r>
      <w:r>
        <w:rPr>
          <w:rFonts w:hint="eastAsia" w:ascii="仿宋_GB2312" w:hAnsi="黑体" w:eastAsia="仿宋_GB2312" w:cs="仿宋_GB2312"/>
          <w:sz w:val="32"/>
          <w:szCs w:val="32"/>
          <w:lang w:val="en-US" w:eastAsia="zh-CN"/>
        </w:rPr>
        <w:t>1.28</w:t>
      </w:r>
      <w:r>
        <w:rPr>
          <w:rFonts w:hint="eastAsia" w:ascii="仿宋_GB2312" w:hAnsi="黑体" w:eastAsia="仿宋_GB2312"/>
          <w:sz w:val="32"/>
          <w:szCs w:val="32"/>
        </w:rPr>
        <w:t>%</w:t>
      </w:r>
      <w:r>
        <w:rPr>
          <w:rFonts w:hint="eastAsia" w:ascii="仿宋_GB2312" w:hAnsi="黑体" w:eastAsia="仿宋_GB2312"/>
          <w:sz w:val="32"/>
          <w:szCs w:val="32"/>
          <w:lang w:eastAsia="zh-CN"/>
        </w:rPr>
        <w:t>；住房保障支出74.59万元，占</w:t>
      </w:r>
      <w:r>
        <w:rPr>
          <w:rFonts w:hint="eastAsia" w:ascii="仿宋_GB2312" w:hAnsi="黑体" w:eastAsia="仿宋_GB2312"/>
          <w:sz w:val="32"/>
          <w:szCs w:val="32"/>
          <w:lang w:val="en-US" w:eastAsia="zh-CN"/>
        </w:rPr>
        <w:t>2.20%。</w:t>
      </w:r>
    </w:p>
    <w:p>
      <w:pPr>
        <w:numPr>
          <w:ilvl w:val="0"/>
          <w:numId w:val="4"/>
        </w:numPr>
        <w:ind w:left="480" w:leftChars="0" w:firstLine="0" w:firstLineChars="0"/>
        <w:jc w:val="left"/>
        <w:rPr>
          <w:rFonts w:hint="eastAsia" w:ascii="楷体" w:hAnsi="楷体" w:eastAsia="楷体"/>
          <w:sz w:val="32"/>
          <w:szCs w:val="32"/>
        </w:rPr>
      </w:pPr>
      <w:r>
        <w:rPr>
          <w:rFonts w:hint="eastAsia" w:ascii="楷体" w:hAnsi="楷体" w:eastAsia="楷体"/>
          <w:sz w:val="32"/>
          <w:szCs w:val="32"/>
        </w:rPr>
        <w:t>一般公共预算当年拨款具体使用情况</w:t>
      </w:r>
    </w:p>
    <w:p>
      <w:pPr>
        <w:numPr>
          <w:ilvl w:val="0"/>
          <w:numId w:val="0"/>
        </w:numPr>
        <w:ind w:firstLine="640" w:firstLineChars="200"/>
        <w:jc w:val="left"/>
        <w:rPr>
          <w:rFonts w:hint="eastAsia" w:ascii="楷体" w:hAnsi="楷体" w:eastAsia="楷体"/>
          <w:sz w:val="32"/>
          <w:szCs w:val="32"/>
        </w:rPr>
      </w:pPr>
      <w:r>
        <w:rPr>
          <w:rFonts w:hint="eastAsia" w:ascii="仿宋_GB2312" w:hAnsi="黑体" w:eastAsia="仿宋_GB2312" w:cs="仿宋_GB2312"/>
          <w:color w:val="auto"/>
          <w:sz w:val="32"/>
          <w:szCs w:val="32"/>
          <w:lang w:val="en-US" w:eastAsia="zh-CN"/>
        </w:rPr>
        <w:t>1.</w:t>
      </w:r>
      <w:r>
        <w:rPr>
          <w:rFonts w:hint="eastAsia" w:ascii="仿宋_GB2312" w:hAnsi="黑体" w:eastAsia="仿宋_GB2312" w:cs="仿宋_GB2312"/>
          <w:color w:val="auto"/>
          <w:sz w:val="32"/>
          <w:szCs w:val="32"/>
        </w:rPr>
        <w:t>一般公共服务</w:t>
      </w:r>
      <w:r>
        <w:rPr>
          <w:rFonts w:hint="eastAsia" w:ascii="仿宋_GB2312" w:hAnsi="黑体" w:eastAsia="仿宋_GB2312" w:cs="仿宋_GB2312"/>
          <w:color w:val="auto"/>
          <w:sz w:val="32"/>
          <w:szCs w:val="32"/>
          <w:lang w:eastAsia="zh-CN"/>
        </w:rPr>
        <w:t>支出</w:t>
      </w:r>
      <w:r>
        <w:rPr>
          <w:rFonts w:hint="eastAsia" w:ascii="仿宋_GB2312" w:hAnsi="黑体" w:eastAsia="仿宋_GB2312" w:cs="仿宋_GB2312"/>
          <w:color w:val="auto"/>
          <w:sz w:val="32"/>
          <w:szCs w:val="32"/>
        </w:rPr>
        <w:t>（类）海关事务（款）一般行政管理事务（项）</w:t>
      </w:r>
      <w:r>
        <w:rPr>
          <w:rFonts w:hint="eastAsia" w:ascii="仿宋_GB2312" w:hAnsi="黑体" w:eastAsia="仿宋_GB2312" w:cs="仿宋_GB2312"/>
          <w:color w:val="auto"/>
          <w:sz w:val="32"/>
          <w:szCs w:val="32"/>
          <w:lang w:val="en-US" w:eastAsia="zh-CN"/>
        </w:rPr>
        <w:t>2022年</w:t>
      </w:r>
      <w:r>
        <w:rPr>
          <w:rFonts w:hint="eastAsia" w:ascii="仿宋_GB2312" w:hAnsi="黑体" w:eastAsia="仿宋_GB2312" w:cs="仿宋_GB2312"/>
          <w:color w:val="auto"/>
          <w:sz w:val="32"/>
          <w:szCs w:val="32"/>
        </w:rPr>
        <w:t>预算数为</w:t>
      </w:r>
      <w:r>
        <w:rPr>
          <w:rFonts w:hint="eastAsia" w:ascii="仿宋_GB2312" w:hAnsi="黑体" w:eastAsia="仿宋_GB2312" w:cs="仿宋_GB2312"/>
          <w:color w:val="auto"/>
          <w:sz w:val="32"/>
          <w:szCs w:val="32"/>
          <w:lang w:val="en-US" w:eastAsia="zh-CN"/>
        </w:rPr>
        <w:t>8.17</w:t>
      </w:r>
      <w:r>
        <w:rPr>
          <w:rFonts w:hint="eastAsia" w:ascii="仿宋_GB2312" w:hAnsi="黑体" w:eastAsia="仿宋_GB2312" w:cs="仿宋_GB2312"/>
          <w:color w:val="auto"/>
          <w:sz w:val="32"/>
          <w:szCs w:val="32"/>
        </w:rPr>
        <w:t>万元，比上年预算数</w:t>
      </w:r>
      <w:r>
        <w:rPr>
          <w:rFonts w:hint="eastAsia" w:ascii="仿宋_GB2312" w:hAnsi="黑体" w:eastAsia="仿宋_GB2312" w:cs="仿宋_GB2312"/>
          <w:color w:val="auto"/>
          <w:sz w:val="32"/>
          <w:szCs w:val="32"/>
          <w:lang w:eastAsia="zh-CN"/>
        </w:rPr>
        <w:t>增加</w:t>
      </w:r>
      <w:r>
        <w:rPr>
          <w:rFonts w:hint="eastAsia" w:ascii="仿宋_GB2312" w:hAnsi="黑体" w:eastAsia="仿宋_GB2312" w:cs="仿宋_GB2312"/>
          <w:color w:val="auto"/>
          <w:sz w:val="32"/>
          <w:szCs w:val="32"/>
          <w:lang w:val="en-US" w:eastAsia="zh-CN"/>
        </w:rPr>
        <w:t>8.17</w:t>
      </w:r>
      <w:r>
        <w:rPr>
          <w:rFonts w:hint="eastAsia" w:ascii="仿宋_GB2312" w:hAnsi="黑体" w:eastAsia="仿宋_GB2312" w:cs="仿宋_GB2312"/>
          <w:color w:val="auto"/>
          <w:sz w:val="32"/>
          <w:szCs w:val="32"/>
        </w:rPr>
        <w:t>万元，主要是</w:t>
      </w:r>
      <w:r>
        <w:rPr>
          <w:rFonts w:hint="eastAsia" w:ascii="仿宋_GB2312" w:hAnsi="黑体" w:eastAsia="仿宋_GB2312" w:cs="仿宋_GB2312"/>
          <w:color w:val="auto"/>
          <w:sz w:val="32"/>
          <w:szCs w:val="32"/>
          <w:lang w:eastAsia="zh-CN"/>
        </w:rPr>
        <w:t>新增预算导致</w:t>
      </w:r>
      <w:r>
        <w:rPr>
          <w:rFonts w:hint="eastAsia" w:ascii="仿宋_GB2312" w:hAnsi="黑体" w:eastAsia="仿宋_GB2312" w:cs="仿宋_GB2312"/>
          <w:color w:val="auto"/>
          <w:sz w:val="32"/>
          <w:szCs w:val="32"/>
        </w:rPr>
        <w:t>。</w:t>
      </w:r>
    </w:p>
    <w:p>
      <w:pPr>
        <w:ind w:firstLine="640"/>
        <w:rPr>
          <w:rFonts w:hint="eastAsia" w:ascii="仿宋_GB2312" w:hAnsi="黑体" w:eastAsia="仿宋_GB2312" w:cs="仿宋_GB2312"/>
          <w:color w:val="FF0000"/>
          <w:sz w:val="32"/>
          <w:szCs w:val="32"/>
        </w:rPr>
      </w:pPr>
      <w:r>
        <w:rPr>
          <w:rFonts w:hint="eastAsia" w:ascii="仿宋_GB2312" w:hAnsi="黑体" w:eastAsia="仿宋_GB2312" w:cs="仿宋_GB2312"/>
          <w:color w:val="auto"/>
          <w:sz w:val="32"/>
          <w:szCs w:val="32"/>
          <w:lang w:val="en-US" w:eastAsia="zh-CN"/>
        </w:rPr>
        <w:t>2</w:t>
      </w:r>
      <w:r>
        <w:rPr>
          <w:rFonts w:hint="eastAsia" w:ascii="仿宋_GB2312" w:hAnsi="黑体" w:eastAsia="仿宋_GB2312" w:cs="仿宋_GB2312"/>
          <w:color w:val="auto"/>
          <w:sz w:val="32"/>
          <w:szCs w:val="32"/>
        </w:rPr>
        <w:t>.一般公共服务</w:t>
      </w:r>
      <w:r>
        <w:rPr>
          <w:rFonts w:hint="eastAsia" w:ascii="仿宋_GB2312" w:hAnsi="黑体" w:eastAsia="仿宋_GB2312" w:cs="仿宋_GB2312"/>
          <w:color w:val="auto"/>
          <w:sz w:val="32"/>
          <w:szCs w:val="32"/>
          <w:lang w:eastAsia="zh-CN"/>
        </w:rPr>
        <w:t>支出</w:t>
      </w:r>
      <w:r>
        <w:rPr>
          <w:rFonts w:hint="eastAsia" w:ascii="仿宋_GB2312" w:hAnsi="黑体" w:eastAsia="仿宋_GB2312" w:cs="仿宋_GB2312"/>
          <w:color w:val="auto"/>
          <w:sz w:val="32"/>
          <w:szCs w:val="32"/>
        </w:rPr>
        <w:t>（类）群众团体事务（款）行政运行（项）</w:t>
      </w:r>
      <w:r>
        <w:rPr>
          <w:rFonts w:hint="eastAsia" w:ascii="仿宋_GB2312" w:hAnsi="黑体" w:eastAsia="仿宋_GB2312" w:cs="仿宋_GB2312"/>
          <w:color w:val="auto"/>
          <w:sz w:val="32"/>
          <w:szCs w:val="32"/>
          <w:lang w:val="en-US" w:eastAsia="zh-CN"/>
        </w:rPr>
        <w:t>2022年</w:t>
      </w:r>
      <w:r>
        <w:rPr>
          <w:rFonts w:hint="eastAsia" w:ascii="仿宋_GB2312" w:hAnsi="黑体" w:eastAsia="仿宋_GB2312" w:cs="仿宋_GB2312"/>
          <w:color w:val="auto"/>
          <w:sz w:val="32"/>
          <w:szCs w:val="32"/>
        </w:rPr>
        <w:t>预算数为906.44万元，比上年预算数</w:t>
      </w:r>
      <w:r>
        <w:rPr>
          <w:rFonts w:hint="eastAsia" w:ascii="仿宋_GB2312" w:hAnsi="黑体" w:eastAsia="仿宋_GB2312" w:cs="仿宋_GB2312"/>
          <w:color w:val="auto"/>
          <w:sz w:val="32"/>
          <w:szCs w:val="32"/>
          <w:lang w:eastAsia="zh-CN"/>
        </w:rPr>
        <w:t>增加84.95</w:t>
      </w:r>
      <w:r>
        <w:rPr>
          <w:rFonts w:hint="eastAsia" w:ascii="仿宋_GB2312" w:hAnsi="黑体" w:eastAsia="仿宋_GB2312" w:cs="仿宋_GB2312"/>
          <w:color w:val="auto"/>
          <w:sz w:val="32"/>
          <w:szCs w:val="32"/>
        </w:rPr>
        <w:t>万元，主要是</w:t>
      </w:r>
      <w:r>
        <w:rPr>
          <w:rFonts w:hint="eastAsia" w:ascii="仿宋_GB2312" w:hAnsi="黑体" w:eastAsia="仿宋_GB2312" w:cs="仿宋_GB2312"/>
          <w:color w:val="auto"/>
          <w:sz w:val="32"/>
          <w:szCs w:val="32"/>
          <w:lang w:eastAsia="zh-CN"/>
        </w:rPr>
        <w:t>项目支出比上年有所增加</w:t>
      </w:r>
      <w:r>
        <w:rPr>
          <w:rFonts w:hint="eastAsia" w:ascii="仿宋_GB2312" w:hAnsi="黑体" w:eastAsia="仿宋_GB2312" w:cs="仿宋_GB2312"/>
          <w:color w:val="auto"/>
          <w:sz w:val="32"/>
          <w:szCs w:val="32"/>
        </w:rPr>
        <w:t>。</w:t>
      </w:r>
    </w:p>
    <w:p>
      <w:pPr>
        <w:ind w:firstLine="640"/>
        <w:rPr>
          <w:rFonts w:hint="eastAsia" w:ascii="仿宋_GB2312" w:hAnsi="黑体" w:eastAsia="仿宋_GB2312" w:cs="仿宋_GB2312"/>
          <w:color w:val="FF0000"/>
          <w:sz w:val="32"/>
          <w:szCs w:val="32"/>
        </w:rPr>
      </w:pPr>
      <w:r>
        <w:rPr>
          <w:rFonts w:hint="eastAsia" w:ascii="仿宋_GB2312" w:hAnsi="黑体" w:eastAsia="仿宋_GB2312" w:cs="仿宋_GB2312"/>
          <w:color w:val="auto"/>
          <w:sz w:val="32"/>
          <w:szCs w:val="32"/>
          <w:lang w:val="en-US" w:eastAsia="zh-CN"/>
        </w:rPr>
        <w:t>3</w:t>
      </w:r>
      <w:r>
        <w:rPr>
          <w:rFonts w:hint="eastAsia" w:ascii="仿宋_GB2312" w:hAnsi="黑体" w:eastAsia="仿宋_GB2312" w:cs="仿宋_GB2312"/>
          <w:color w:val="auto"/>
          <w:sz w:val="32"/>
          <w:szCs w:val="32"/>
        </w:rPr>
        <w:t>.一般公共服务</w:t>
      </w:r>
      <w:r>
        <w:rPr>
          <w:rFonts w:hint="eastAsia" w:ascii="仿宋_GB2312" w:hAnsi="黑体" w:eastAsia="仿宋_GB2312" w:cs="仿宋_GB2312"/>
          <w:color w:val="auto"/>
          <w:sz w:val="32"/>
          <w:szCs w:val="32"/>
          <w:lang w:eastAsia="zh-CN"/>
        </w:rPr>
        <w:t>支出</w:t>
      </w:r>
      <w:r>
        <w:rPr>
          <w:rFonts w:hint="eastAsia" w:ascii="仿宋_GB2312" w:hAnsi="黑体" w:eastAsia="仿宋_GB2312" w:cs="仿宋_GB2312"/>
          <w:color w:val="auto"/>
          <w:sz w:val="32"/>
          <w:szCs w:val="32"/>
        </w:rPr>
        <w:t>（类）群众团体事务（款）一般行政管理事务（项）</w:t>
      </w:r>
      <w:r>
        <w:rPr>
          <w:rFonts w:hint="eastAsia" w:ascii="仿宋_GB2312" w:hAnsi="黑体" w:eastAsia="仿宋_GB2312" w:cs="仿宋_GB2312"/>
          <w:color w:val="auto"/>
          <w:sz w:val="32"/>
          <w:szCs w:val="32"/>
          <w:lang w:val="en-US" w:eastAsia="zh-CN"/>
        </w:rPr>
        <w:t>2022年</w:t>
      </w:r>
      <w:r>
        <w:rPr>
          <w:rFonts w:hint="eastAsia" w:ascii="仿宋_GB2312" w:hAnsi="黑体" w:eastAsia="仿宋_GB2312" w:cs="仿宋_GB2312"/>
          <w:color w:val="auto"/>
          <w:sz w:val="32"/>
          <w:szCs w:val="32"/>
        </w:rPr>
        <w:t>预算数为</w:t>
      </w:r>
      <w:r>
        <w:rPr>
          <w:rFonts w:hint="eastAsia" w:ascii="仿宋_GB2312" w:hAnsi="黑体" w:eastAsia="仿宋_GB2312" w:cs="仿宋_GB2312"/>
          <w:color w:val="auto"/>
          <w:sz w:val="32"/>
          <w:szCs w:val="32"/>
          <w:lang w:val="en-US" w:eastAsia="zh-CN"/>
        </w:rPr>
        <w:t>1225.24</w:t>
      </w:r>
      <w:r>
        <w:rPr>
          <w:rFonts w:hint="eastAsia" w:ascii="仿宋_GB2312" w:hAnsi="黑体" w:eastAsia="仿宋_GB2312" w:cs="仿宋_GB2312"/>
          <w:color w:val="auto"/>
          <w:sz w:val="32"/>
          <w:szCs w:val="32"/>
        </w:rPr>
        <w:t>万元，比上年预算数</w:t>
      </w:r>
      <w:r>
        <w:rPr>
          <w:rFonts w:hint="eastAsia" w:ascii="仿宋_GB2312" w:hAnsi="黑体" w:eastAsia="仿宋_GB2312" w:cs="仿宋_GB2312"/>
          <w:color w:val="auto"/>
          <w:sz w:val="32"/>
          <w:szCs w:val="32"/>
          <w:lang w:eastAsia="zh-CN"/>
        </w:rPr>
        <w:t>减少</w:t>
      </w:r>
      <w:r>
        <w:rPr>
          <w:rFonts w:hint="eastAsia" w:ascii="仿宋_GB2312" w:hAnsi="黑体" w:eastAsia="仿宋_GB2312" w:cs="仿宋_GB2312"/>
          <w:color w:val="auto"/>
          <w:sz w:val="32"/>
          <w:szCs w:val="32"/>
          <w:lang w:val="en-US" w:eastAsia="zh-CN"/>
        </w:rPr>
        <w:t>615.54万元</w:t>
      </w:r>
      <w:r>
        <w:rPr>
          <w:rFonts w:hint="eastAsia" w:ascii="仿宋_GB2312" w:hAnsi="黑体" w:eastAsia="仿宋_GB2312" w:cs="仿宋_GB2312"/>
          <w:color w:val="auto"/>
          <w:sz w:val="32"/>
          <w:szCs w:val="32"/>
        </w:rPr>
        <w:t>，主要是</w:t>
      </w:r>
      <w:r>
        <w:rPr>
          <w:rFonts w:hint="eastAsia" w:ascii="仿宋_GB2312" w:hAnsi="黑体" w:eastAsia="仿宋_GB2312" w:cs="仿宋_GB2312"/>
          <w:color w:val="auto"/>
          <w:sz w:val="32"/>
          <w:szCs w:val="32"/>
          <w:lang w:eastAsia="zh-CN"/>
        </w:rPr>
        <w:t>由于</w:t>
      </w:r>
      <w:r>
        <w:rPr>
          <w:rFonts w:hint="eastAsia" w:ascii="仿宋_GB2312" w:hAnsi="黑体" w:eastAsia="仿宋_GB2312"/>
          <w:sz w:val="32"/>
          <w:szCs w:val="32"/>
          <w:lang w:eastAsia="zh-CN"/>
        </w:rPr>
        <w:t>统计口径发生变化，该科目不包含</w:t>
      </w:r>
      <w:r>
        <w:rPr>
          <w:rFonts w:hint="eastAsia" w:ascii="仿宋_GB2312" w:hAnsi="黑体" w:eastAsia="仿宋_GB2312"/>
          <w:sz w:val="32"/>
          <w:szCs w:val="32"/>
        </w:rPr>
        <w:t>专项转移支付预算</w:t>
      </w:r>
      <w:r>
        <w:rPr>
          <w:rFonts w:hint="eastAsia" w:ascii="仿宋_GB2312" w:hAnsi="黑体" w:eastAsia="仿宋_GB2312"/>
          <w:sz w:val="32"/>
          <w:szCs w:val="32"/>
          <w:lang w:eastAsia="zh-CN"/>
        </w:rPr>
        <w:t>和培训费预算</w:t>
      </w:r>
      <w:r>
        <w:rPr>
          <w:rFonts w:hint="eastAsia" w:ascii="仿宋_GB2312" w:hAnsi="黑体" w:eastAsia="仿宋_GB2312" w:cs="仿宋_GB2312"/>
          <w:color w:val="auto"/>
          <w:sz w:val="32"/>
          <w:szCs w:val="32"/>
        </w:rPr>
        <w:t>。</w:t>
      </w:r>
    </w:p>
    <w:p>
      <w:pPr>
        <w:ind w:firstLine="640"/>
        <w:rPr>
          <w:rFonts w:hint="eastAsia" w:ascii="仿宋_GB2312" w:hAnsi="黑体" w:eastAsia="仿宋_GB2312" w:cs="仿宋_GB2312"/>
          <w:color w:val="FF0000"/>
          <w:sz w:val="32"/>
          <w:szCs w:val="32"/>
        </w:rPr>
      </w:pPr>
      <w:r>
        <w:rPr>
          <w:rFonts w:hint="eastAsia" w:ascii="仿宋_GB2312" w:hAnsi="黑体" w:eastAsia="仿宋_GB2312" w:cs="仿宋_GB2312"/>
          <w:color w:val="auto"/>
          <w:sz w:val="32"/>
          <w:szCs w:val="32"/>
          <w:lang w:val="en-US" w:eastAsia="zh-CN"/>
        </w:rPr>
        <w:t>4</w:t>
      </w:r>
      <w:r>
        <w:rPr>
          <w:rFonts w:hint="eastAsia" w:ascii="仿宋_GB2312" w:hAnsi="黑体" w:eastAsia="仿宋_GB2312" w:cs="仿宋_GB2312"/>
          <w:color w:val="auto"/>
          <w:sz w:val="32"/>
          <w:szCs w:val="32"/>
        </w:rPr>
        <w:t>.一般公共服务</w:t>
      </w:r>
      <w:r>
        <w:rPr>
          <w:rFonts w:hint="eastAsia" w:ascii="仿宋_GB2312" w:hAnsi="黑体" w:eastAsia="仿宋_GB2312" w:cs="仿宋_GB2312"/>
          <w:color w:val="auto"/>
          <w:sz w:val="32"/>
          <w:szCs w:val="32"/>
          <w:lang w:eastAsia="zh-CN"/>
        </w:rPr>
        <w:t>支出</w:t>
      </w:r>
      <w:r>
        <w:rPr>
          <w:rFonts w:hint="eastAsia" w:ascii="仿宋_GB2312" w:hAnsi="黑体" w:eastAsia="仿宋_GB2312" w:cs="仿宋_GB2312"/>
          <w:color w:val="auto"/>
          <w:sz w:val="32"/>
          <w:szCs w:val="32"/>
        </w:rPr>
        <w:t>（类）群众团体事务（款）事业运行（项）</w:t>
      </w:r>
      <w:r>
        <w:rPr>
          <w:rFonts w:hint="eastAsia" w:ascii="仿宋_GB2312" w:hAnsi="黑体" w:eastAsia="仿宋_GB2312" w:cs="仿宋_GB2312"/>
          <w:color w:val="auto"/>
          <w:sz w:val="32"/>
          <w:szCs w:val="32"/>
          <w:lang w:eastAsia="zh-CN"/>
        </w:rPr>
        <w:t>2022年</w:t>
      </w:r>
      <w:r>
        <w:rPr>
          <w:rFonts w:hint="eastAsia" w:ascii="仿宋_GB2312" w:hAnsi="黑体" w:eastAsia="仿宋_GB2312" w:cs="仿宋_GB2312"/>
          <w:color w:val="auto"/>
          <w:sz w:val="32"/>
          <w:szCs w:val="32"/>
        </w:rPr>
        <w:t>预算数为84.51万元，比上年预算数</w:t>
      </w:r>
      <w:r>
        <w:rPr>
          <w:rFonts w:hint="eastAsia" w:ascii="仿宋_GB2312" w:hAnsi="黑体" w:eastAsia="仿宋_GB2312" w:cs="仿宋_GB2312"/>
          <w:color w:val="auto"/>
          <w:sz w:val="32"/>
          <w:szCs w:val="32"/>
          <w:lang w:eastAsia="zh-CN"/>
        </w:rPr>
        <w:t>减少</w:t>
      </w:r>
      <w:r>
        <w:rPr>
          <w:rFonts w:hint="eastAsia" w:ascii="仿宋_GB2312" w:hAnsi="黑体" w:eastAsia="仿宋_GB2312" w:cs="仿宋_GB2312"/>
          <w:color w:val="auto"/>
          <w:sz w:val="32"/>
          <w:szCs w:val="32"/>
          <w:lang w:val="en-US" w:eastAsia="zh-CN"/>
        </w:rPr>
        <w:t>8.9</w:t>
      </w:r>
      <w:r>
        <w:rPr>
          <w:rFonts w:hint="eastAsia" w:ascii="仿宋_GB2312" w:hAnsi="黑体" w:eastAsia="仿宋_GB2312" w:cs="仿宋_GB2312"/>
          <w:color w:val="auto"/>
          <w:sz w:val="32"/>
          <w:szCs w:val="32"/>
        </w:rPr>
        <w:t>万元，主要是</w:t>
      </w:r>
      <w:r>
        <w:rPr>
          <w:rFonts w:hint="eastAsia" w:ascii="仿宋_GB2312" w:hAnsi="黑体" w:eastAsia="仿宋_GB2312" w:cs="仿宋_GB2312"/>
          <w:color w:val="auto"/>
          <w:sz w:val="32"/>
          <w:szCs w:val="32"/>
          <w:lang w:eastAsia="zh-CN"/>
        </w:rPr>
        <w:t>财政对2022年</w:t>
      </w:r>
      <w:r>
        <w:rPr>
          <w:rFonts w:hint="eastAsia" w:ascii="仿宋_GB2312" w:hAnsi="黑体" w:eastAsia="仿宋_GB2312" w:cs="仿宋_GB2312"/>
          <w:color w:val="auto"/>
          <w:sz w:val="32"/>
          <w:szCs w:val="32"/>
          <w:lang w:val="en-US" w:eastAsia="zh-CN"/>
        </w:rPr>
        <w:t>一般性支出进行了统一压减</w:t>
      </w:r>
      <w:r>
        <w:rPr>
          <w:rFonts w:hint="eastAsia" w:ascii="仿宋_GB2312" w:hAnsi="黑体" w:eastAsia="仿宋_GB2312" w:cs="仿宋_GB2312"/>
          <w:color w:val="auto"/>
          <w:sz w:val="32"/>
          <w:szCs w:val="32"/>
        </w:rPr>
        <w:t>。</w:t>
      </w:r>
    </w:p>
    <w:p>
      <w:pPr>
        <w:ind w:firstLine="640"/>
        <w:rPr>
          <w:rFonts w:hint="eastAsia" w:ascii="仿宋_GB2312" w:hAnsi="黑体" w:eastAsia="仿宋_GB2312" w:cs="仿宋_GB2312"/>
          <w:color w:val="FF0000"/>
          <w:sz w:val="32"/>
          <w:szCs w:val="32"/>
        </w:rPr>
      </w:pPr>
      <w:r>
        <w:rPr>
          <w:rFonts w:hint="eastAsia" w:ascii="仿宋_GB2312" w:hAnsi="黑体" w:eastAsia="仿宋_GB2312" w:cs="仿宋_GB2312"/>
          <w:color w:val="auto"/>
          <w:sz w:val="32"/>
          <w:szCs w:val="32"/>
          <w:lang w:val="en-US" w:eastAsia="zh-CN"/>
        </w:rPr>
        <w:t>5</w:t>
      </w:r>
      <w:r>
        <w:rPr>
          <w:rFonts w:hint="eastAsia" w:ascii="仿宋_GB2312" w:hAnsi="黑体" w:eastAsia="仿宋_GB2312" w:cs="仿宋_GB2312"/>
          <w:color w:val="auto"/>
          <w:sz w:val="32"/>
          <w:szCs w:val="32"/>
        </w:rPr>
        <w:t>.</w:t>
      </w:r>
      <w:r>
        <w:rPr>
          <w:rFonts w:hint="eastAsia" w:ascii="仿宋_GB2312" w:hAnsi="黑体" w:eastAsia="仿宋_GB2312" w:cs="仿宋_GB2312"/>
          <w:color w:val="auto"/>
          <w:sz w:val="32"/>
          <w:szCs w:val="32"/>
          <w:lang w:eastAsia="zh-CN"/>
        </w:rPr>
        <w:t>教育支出</w:t>
      </w:r>
      <w:r>
        <w:rPr>
          <w:rFonts w:hint="eastAsia" w:ascii="仿宋_GB2312" w:hAnsi="黑体" w:eastAsia="仿宋_GB2312" w:cs="仿宋_GB2312"/>
          <w:color w:val="auto"/>
          <w:sz w:val="32"/>
          <w:szCs w:val="32"/>
        </w:rPr>
        <w:t>（类）</w:t>
      </w:r>
      <w:r>
        <w:rPr>
          <w:rFonts w:hint="eastAsia" w:ascii="仿宋_GB2312" w:hAnsi="黑体" w:eastAsia="仿宋_GB2312" w:cs="仿宋_GB2312"/>
          <w:sz w:val="32"/>
          <w:szCs w:val="32"/>
        </w:rPr>
        <w:t>进修与培训</w:t>
      </w:r>
      <w:r>
        <w:rPr>
          <w:rFonts w:hint="eastAsia" w:ascii="仿宋_GB2312" w:hAnsi="黑体" w:eastAsia="仿宋_GB2312" w:cs="仿宋_GB2312"/>
          <w:color w:val="auto"/>
          <w:sz w:val="32"/>
          <w:szCs w:val="32"/>
        </w:rPr>
        <w:t>（款）</w:t>
      </w:r>
      <w:r>
        <w:rPr>
          <w:rFonts w:hint="eastAsia" w:ascii="仿宋_GB2312" w:hAnsi="黑体" w:eastAsia="仿宋_GB2312" w:cs="仿宋_GB2312"/>
          <w:color w:val="auto"/>
          <w:sz w:val="32"/>
          <w:szCs w:val="32"/>
          <w:lang w:eastAsia="zh-CN"/>
        </w:rPr>
        <w:t>培训支出</w:t>
      </w:r>
      <w:r>
        <w:rPr>
          <w:rFonts w:hint="eastAsia" w:ascii="仿宋_GB2312" w:hAnsi="黑体" w:eastAsia="仿宋_GB2312" w:cs="仿宋_GB2312"/>
          <w:color w:val="auto"/>
          <w:sz w:val="32"/>
          <w:szCs w:val="32"/>
        </w:rPr>
        <w:t>（项）</w:t>
      </w:r>
      <w:r>
        <w:rPr>
          <w:rFonts w:hint="eastAsia" w:ascii="仿宋_GB2312" w:hAnsi="黑体" w:eastAsia="仿宋_GB2312" w:cs="仿宋_GB2312"/>
          <w:color w:val="auto"/>
          <w:sz w:val="32"/>
          <w:szCs w:val="32"/>
          <w:lang w:eastAsia="zh-CN"/>
        </w:rPr>
        <w:t>2022年</w:t>
      </w:r>
      <w:r>
        <w:rPr>
          <w:rFonts w:hint="eastAsia" w:ascii="仿宋_GB2312" w:hAnsi="黑体" w:eastAsia="仿宋_GB2312" w:cs="仿宋_GB2312"/>
          <w:color w:val="auto"/>
          <w:sz w:val="32"/>
          <w:szCs w:val="32"/>
        </w:rPr>
        <w:t>预算数为335.14万元，比上年预算数</w:t>
      </w:r>
      <w:r>
        <w:rPr>
          <w:rFonts w:hint="eastAsia" w:ascii="仿宋_GB2312" w:hAnsi="黑体" w:eastAsia="仿宋_GB2312" w:cs="仿宋_GB2312"/>
          <w:color w:val="auto"/>
          <w:sz w:val="32"/>
          <w:szCs w:val="32"/>
          <w:lang w:eastAsia="zh-CN"/>
        </w:rPr>
        <w:t>增加</w:t>
      </w:r>
      <w:r>
        <w:rPr>
          <w:rFonts w:hint="eastAsia" w:ascii="仿宋_GB2312" w:hAnsi="黑体" w:eastAsia="仿宋_GB2312" w:cs="仿宋_GB2312"/>
          <w:color w:val="auto"/>
          <w:sz w:val="32"/>
          <w:szCs w:val="32"/>
          <w:lang w:val="en-US" w:eastAsia="zh-CN"/>
        </w:rPr>
        <w:t>133.64</w:t>
      </w:r>
      <w:r>
        <w:rPr>
          <w:rFonts w:hint="eastAsia" w:ascii="仿宋_GB2312" w:hAnsi="黑体" w:eastAsia="仿宋_GB2312" w:cs="仿宋_GB2312"/>
          <w:color w:val="auto"/>
          <w:sz w:val="32"/>
          <w:szCs w:val="32"/>
        </w:rPr>
        <w:t>万元，主要是</w:t>
      </w:r>
      <w:r>
        <w:rPr>
          <w:rFonts w:hint="eastAsia" w:ascii="仿宋_GB2312" w:hAnsi="黑体" w:eastAsia="仿宋_GB2312"/>
          <w:sz w:val="32"/>
          <w:szCs w:val="32"/>
          <w:lang w:eastAsia="zh-CN"/>
        </w:rPr>
        <w:t>统计口径发生变化</w:t>
      </w:r>
      <w:r>
        <w:rPr>
          <w:rFonts w:hint="eastAsia" w:ascii="仿宋_GB2312" w:hAnsi="黑体" w:eastAsia="仿宋_GB2312" w:cs="仿宋_GB2312"/>
          <w:color w:val="auto"/>
          <w:sz w:val="32"/>
          <w:szCs w:val="32"/>
        </w:rPr>
        <w:t>。</w:t>
      </w:r>
    </w:p>
    <w:p>
      <w:pPr>
        <w:ind w:firstLine="640"/>
        <w:rPr>
          <w:rFonts w:hint="eastAsia" w:ascii="仿宋_GB2312" w:hAnsi="黑体" w:eastAsia="仿宋_GB2312" w:cs="仿宋_GB2312"/>
          <w:color w:val="auto"/>
          <w:sz w:val="32"/>
          <w:szCs w:val="32"/>
        </w:rPr>
      </w:pPr>
      <w:r>
        <w:rPr>
          <w:rFonts w:hint="eastAsia" w:ascii="仿宋_GB2312" w:hAnsi="黑体" w:eastAsia="仿宋_GB2312" w:cs="仿宋_GB2312"/>
          <w:color w:val="auto"/>
          <w:sz w:val="32"/>
          <w:szCs w:val="32"/>
          <w:lang w:val="en-US" w:eastAsia="zh-CN"/>
        </w:rPr>
        <w:t>6.</w:t>
      </w:r>
      <w:r>
        <w:rPr>
          <w:rFonts w:hint="eastAsia" w:ascii="仿宋_GB2312" w:hAnsi="黑体" w:eastAsia="仿宋_GB2312" w:cs="仿宋_GB2312"/>
          <w:color w:val="auto"/>
          <w:sz w:val="32"/>
          <w:szCs w:val="32"/>
        </w:rPr>
        <w:t>社会保障和就业支出（类）行政事业单位</w:t>
      </w:r>
      <w:r>
        <w:rPr>
          <w:rFonts w:hint="eastAsia" w:ascii="仿宋_GB2312" w:hAnsi="黑体" w:eastAsia="仿宋_GB2312" w:cs="仿宋_GB2312"/>
          <w:color w:val="auto"/>
          <w:sz w:val="32"/>
          <w:szCs w:val="32"/>
          <w:lang w:eastAsia="zh-CN"/>
        </w:rPr>
        <w:t>养老支出</w:t>
      </w:r>
      <w:r>
        <w:rPr>
          <w:rFonts w:hint="eastAsia" w:ascii="仿宋_GB2312" w:hAnsi="黑体" w:eastAsia="仿宋_GB2312" w:cs="仿宋_GB2312"/>
          <w:color w:val="auto"/>
          <w:sz w:val="32"/>
          <w:szCs w:val="32"/>
        </w:rPr>
        <w:t>（款）机关事业单位基本养老保险缴费支出（项）</w:t>
      </w:r>
      <w:r>
        <w:rPr>
          <w:rFonts w:hint="eastAsia" w:ascii="仿宋_GB2312" w:hAnsi="黑体" w:eastAsia="仿宋_GB2312" w:cs="仿宋_GB2312"/>
          <w:color w:val="auto"/>
          <w:sz w:val="32"/>
          <w:szCs w:val="32"/>
          <w:lang w:eastAsia="zh-CN"/>
        </w:rPr>
        <w:t>2022年</w:t>
      </w:r>
      <w:r>
        <w:rPr>
          <w:rFonts w:hint="eastAsia" w:ascii="仿宋_GB2312" w:hAnsi="黑体" w:eastAsia="仿宋_GB2312" w:cs="仿宋_GB2312"/>
          <w:color w:val="auto"/>
          <w:sz w:val="32"/>
          <w:szCs w:val="32"/>
        </w:rPr>
        <w:t>预算数为81.5万元，比上年预算数</w:t>
      </w:r>
      <w:r>
        <w:rPr>
          <w:rFonts w:hint="eastAsia" w:ascii="仿宋_GB2312" w:hAnsi="黑体" w:eastAsia="仿宋_GB2312" w:cs="仿宋_GB2312"/>
          <w:color w:val="auto"/>
          <w:sz w:val="32"/>
          <w:szCs w:val="32"/>
          <w:lang w:eastAsia="zh-CN"/>
        </w:rPr>
        <w:t>增加</w:t>
      </w:r>
      <w:r>
        <w:rPr>
          <w:rFonts w:hint="eastAsia" w:ascii="仿宋_GB2312" w:hAnsi="黑体" w:eastAsia="仿宋_GB2312" w:cs="仿宋_GB2312"/>
          <w:color w:val="auto"/>
          <w:sz w:val="32"/>
          <w:szCs w:val="32"/>
          <w:lang w:val="en-US" w:eastAsia="zh-CN"/>
        </w:rPr>
        <w:t>5.3</w:t>
      </w:r>
      <w:r>
        <w:rPr>
          <w:rFonts w:hint="eastAsia" w:ascii="仿宋_GB2312" w:hAnsi="黑体" w:eastAsia="仿宋_GB2312" w:cs="仿宋_GB2312"/>
          <w:color w:val="auto"/>
          <w:sz w:val="32"/>
          <w:szCs w:val="32"/>
        </w:rPr>
        <w:t>万元，主要是由于工资总额增加</w:t>
      </w:r>
      <w:r>
        <w:rPr>
          <w:rFonts w:hint="eastAsia" w:ascii="仿宋_GB2312" w:hAnsi="黑体" w:eastAsia="仿宋_GB2312" w:cs="仿宋_GB2312"/>
          <w:color w:val="auto"/>
          <w:sz w:val="32"/>
          <w:szCs w:val="32"/>
          <w:lang w:eastAsia="zh-CN"/>
        </w:rPr>
        <w:t>导致机关事业单位基本养老保险基数增加</w:t>
      </w:r>
      <w:r>
        <w:rPr>
          <w:rFonts w:hint="eastAsia" w:ascii="仿宋_GB2312" w:hAnsi="黑体" w:eastAsia="仿宋_GB2312" w:cs="仿宋_GB2312"/>
          <w:color w:val="auto"/>
          <w:sz w:val="32"/>
          <w:szCs w:val="32"/>
        </w:rPr>
        <w:t>。</w:t>
      </w:r>
    </w:p>
    <w:p>
      <w:pPr>
        <w:ind w:firstLine="640"/>
        <w:rPr>
          <w:rFonts w:hint="eastAsia" w:ascii="仿宋_GB2312" w:hAnsi="黑体" w:eastAsia="仿宋_GB2312" w:cs="仿宋_GB2312"/>
          <w:color w:val="auto"/>
          <w:sz w:val="32"/>
          <w:szCs w:val="32"/>
        </w:rPr>
      </w:pPr>
      <w:r>
        <w:rPr>
          <w:rFonts w:hint="eastAsia" w:ascii="仿宋_GB2312" w:hAnsi="黑体" w:eastAsia="仿宋_GB2312" w:cs="仿宋_GB2312"/>
          <w:color w:val="auto"/>
          <w:sz w:val="32"/>
          <w:szCs w:val="32"/>
          <w:lang w:val="en-US" w:eastAsia="zh-CN"/>
        </w:rPr>
        <w:t>7.</w:t>
      </w:r>
      <w:r>
        <w:rPr>
          <w:rFonts w:hint="eastAsia" w:ascii="仿宋_GB2312" w:hAnsi="黑体" w:eastAsia="仿宋_GB2312" w:cs="仿宋_GB2312"/>
          <w:color w:val="auto"/>
          <w:sz w:val="32"/>
          <w:szCs w:val="32"/>
        </w:rPr>
        <w:t>社会保障和就业支出（类）行政事业单位</w:t>
      </w:r>
      <w:r>
        <w:rPr>
          <w:rFonts w:hint="eastAsia" w:ascii="仿宋_GB2312" w:hAnsi="黑体" w:eastAsia="仿宋_GB2312" w:cs="仿宋_GB2312"/>
          <w:color w:val="auto"/>
          <w:sz w:val="32"/>
          <w:szCs w:val="32"/>
          <w:lang w:eastAsia="zh-CN"/>
        </w:rPr>
        <w:t>养老支出</w:t>
      </w:r>
      <w:r>
        <w:rPr>
          <w:rFonts w:hint="eastAsia" w:ascii="仿宋_GB2312" w:hAnsi="黑体" w:eastAsia="仿宋_GB2312" w:cs="仿宋_GB2312"/>
          <w:color w:val="auto"/>
          <w:sz w:val="32"/>
          <w:szCs w:val="32"/>
        </w:rPr>
        <w:t>（款）机关事业单位职业年金缴费支出（项）</w:t>
      </w:r>
      <w:r>
        <w:rPr>
          <w:rFonts w:hint="eastAsia" w:ascii="仿宋_GB2312" w:hAnsi="黑体" w:eastAsia="仿宋_GB2312" w:cs="仿宋_GB2312"/>
          <w:color w:val="auto"/>
          <w:sz w:val="32"/>
          <w:szCs w:val="32"/>
          <w:lang w:eastAsia="zh-CN"/>
        </w:rPr>
        <w:t>2022年</w:t>
      </w:r>
      <w:r>
        <w:rPr>
          <w:rFonts w:hint="eastAsia" w:ascii="仿宋_GB2312" w:hAnsi="黑体" w:eastAsia="仿宋_GB2312" w:cs="仿宋_GB2312"/>
          <w:color w:val="auto"/>
          <w:sz w:val="32"/>
          <w:szCs w:val="32"/>
        </w:rPr>
        <w:t>预算数为10.67万元，比上年预算数</w:t>
      </w:r>
      <w:r>
        <w:rPr>
          <w:rFonts w:hint="eastAsia" w:ascii="仿宋_GB2312" w:hAnsi="黑体" w:eastAsia="仿宋_GB2312" w:cs="仿宋_GB2312"/>
          <w:color w:val="auto"/>
          <w:sz w:val="32"/>
          <w:szCs w:val="32"/>
          <w:lang w:eastAsia="zh-CN"/>
        </w:rPr>
        <w:t>增加</w:t>
      </w:r>
      <w:r>
        <w:rPr>
          <w:rFonts w:hint="eastAsia" w:ascii="仿宋_GB2312" w:hAnsi="黑体" w:eastAsia="仿宋_GB2312" w:cs="仿宋_GB2312"/>
          <w:color w:val="auto"/>
          <w:sz w:val="32"/>
          <w:szCs w:val="32"/>
          <w:lang w:val="en-US" w:eastAsia="zh-CN"/>
        </w:rPr>
        <w:t>10.67</w:t>
      </w:r>
      <w:r>
        <w:rPr>
          <w:rFonts w:hint="eastAsia" w:ascii="仿宋_GB2312" w:hAnsi="黑体" w:eastAsia="仿宋_GB2312" w:cs="仿宋_GB2312"/>
          <w:color w:val="auto"/>
          <w:sz w:val="32"/>
          <w:szCs w:val="32"/>
        </w:rPr>
        <w:t>万元，主要是由于</w:t>
      </w:r>
      <w:r>
        <w:rPr>
          <w:rFonts w:hint="eastAsia" w:ascii="仿宋_GB2312" w:hAnsi="黑体" w:eastAsia="仿宋_GB2312" w:cs="仿宋_GB2312"/>
          <w:color w:val="auto"/>
          <w:sz w:val="32"/>
          <w:szCs w:val="32"/>
          <w:lang w:eastAsia="zh-CN"/>
        </w:rPr>
        <w:t>上年度未对该项进行统计</w:t>
      </w:r>
      <w:r>
        <w:rPr>
          <w:rFonts w:hint="eastAsia" w:ascii="仿宋_GB2312" w:hAnsi="黑体" w:eastAsia="仿宋_GB2312" w:cs="仿宋_GB2312"/>
          <w:color w:val="auto"/>
          <w:sz w:val="32"/>
          <w:szCs w:val="32"/>
        </w:rPr>
        <w:t>。</w:t>
      </w:r>
    </w:p>
    <w:p>
      <w:pPr>
        <w:ind w:firstLine="640"/>
        <w:rPr>
          <w:rFonts w:hint="eastAsia" w:ascii="仿宋_GB2312" w:hAnsi="黑体" w:eastAsia="仿宋_GB2312" w:cs="仿宋_GB2312"/>
          <w:color w:val="auto"/>
          <w:sz w:val="32"/>
          <w:szCs w:val="32"/>
        </w:rPr>
      </w:pPr>
      <w:r>
        <w:rPr>
          <w:rFonts w:hint="eastAsia" w:ascii="仿宋_GB2312" w:hAnsi="黑体" w:eastAsia="仿宋_GB2312" w:cs="仿宋_GB2312"/>
          <w:color w:val="auto"/>
          <w:sz w:val="32"/>
          <w:szCs w:val="32"/>
          <w:lang w:val="en-US" w:eastAsia="zh-CN"/>
        </w:rPr>
        <w:t>8</w:t>
      </w:r>
      <w:r>
        <w:rPr>
          <w:rFonts w:hint="eastAsia" w:ascii="仿宋_GB2312" w:hAnsi="黑体" w:eastAsia="仿宋_GB2312" w:cs="仿宋_GB2312"/>
          <w:color w:val="auto"/>
          <w:sz w:val="32"/>
          <w:szCs w:val="32"/>
        </w:rPr>
        <w:t>.卫生健康支出（类）行政事业单位医疗（款）行政单位医疗（项）</w:t>
      </w:r>
      <w:r>
        <w:rPr>
          <w:rFonts w:hint="eastAsia" w:ascii="仿宋_GB2312" w:hAnsi="黑体" w:eastAsia="仿宋_GB2312" w:cs="仿宋_GB2312"/>
          <w:color w:val="auto"/>
          <w:sz w:val="32"/>
          <w:szCs w:val="32"/>
          <w:lang w:val="en-US" w:eastAsia="zh-CN"/>
        </w:rPr>
        <w:t>2022年</w:t>
      </w:r>
      <w:r>
        <w:rPr>
          <w:rFonts w:hint="eastAsia" w:ascii="仿宋_GB2312" w:hAnsi="黑体" w:eastAsia="仿宋_GB2312" w:cs="仿宋_GB2312"/>
          <w:color w:val="auto"/>
          <w:sz w:val="32"/>
          <w:szCs w:val="32"/>
        </w:rPr>
        <w:t>预算数为38.41万元，比上年预算数</w:t>
      </w:r>
      <w:r>
        <w:rPr>
          <w:rFonts w:hint="eastAsia" w:ascii="仿宋_GB2312" w:hAnsi="黑体" w:eastAsia="仿宋_GB2312" w:cs="仿宋_GB2312"/>
          <w:color w:val="auto"/>
          <w:sz w:val="32"/>
          <w:szCs w:val="32"/>
          <w:lang w:eastAsia="zh-CN"/>
        </w:rPr>
        <w:t>增加</w:t>
      </w:r>
      <w:r>
        <w:rPr>
          <w:rFonts w:hint="eastAsia" w:ascii="仿宋_GB2312" w:hAnsi="黑体" w:eastAsia="仿宋_GB2312" w:cs="仿宋_GB2312"/>
          <w:color w:val="auto"/>
          <w:sz w:val="32"/>
          <w:szCs w:val="32"/>
          <w:lang w:val="en-US" w:eastAsia="zh-CN"/>
        </w:rPr>
        <w:t>2.82</w:t>
      </w:r>
      <w:r>
        <w:rPr>
          <w:rFonts w:hint="eastAsia" w:ascii="仿宋_GB2312" w:hAnsi="黑体" w:eastAsia="仿宋_GB2312" w:cs="仿宋_GB2312"/>
          <w:color w:val="auto"/>
          <w:sz w:val="32"/>
          <w:szCs w:val="32"/>
        </w:rPr>
        <w:t>万元，主要是由于</w:t>
      </w:r>
      <w:r>
        <w:rPr>
          <w:rFonts w:hint="eastAsia" w:ascii="仿宋_GB2312" w:hAnsi="黑体" w:eastAsia="仿宋_GB2312" w:cs="仿宋_GB2312"/>
          <w:color w:val="auto"/>
          <w:sz w:val="32"/>
          <w:szCs w:val="32"/>
          <w:lang w:eastAsia="zh-CN"/>
        </w:rPr>
        <w:t>工资总额增加导致行政单位共青团海南省委本级</w:t>
      </w:r>
      <w:r>
        <w:rPr>
          <w:rFonts w:hint="eastAsia" w:ascii="仿宋_GB2312" w:hAnsi="黑体" w:eastAsia="仿宋_GB2312" w:cs="仿宋_GB2312"/>
          <w:color w:val="auto"/>
          <w:sz w:val="32"/>
          <w:szCs w:val="32"/>
        </w:rPr>
        <w:t>医疗保险、工伤保险、生育保险</w:t>
      </w:r>
      <w:r>
        <w:rPr>
          <w:rFonts w:hint="eastAsia" w:ascii="仿宋_GB2312" w:hAnsi="黑体" w:eastAsia="仿宋_GB2312" w:cs="仿宋_GB2312"/>
          <w:color w:val="auto"/>
          <w:sz w:val="32"/>
          <w:szCs w:val="32"/>
          <w:lang w:eastAsia="zh-CN"/>
        </w:rPr>
        <w:t>基数增加</w:t>
      </w:r>
      <w:r>
        <w:rPr>
          <w:rFonts w:hint="eastAsia" w:ascii="仿宋_GB2312" w:hAnsi="黑体" w:eastAsia="仿宋_GB2312" w:cs="仿宋_GB2312"/>
          <w:color w:val="auto"/>
          <w:sz w:val="32"/>
          <w:szCs w:val="32"/>
        </w:rPr>
        <w:t>。</w:t>
      </w:r>
    </w:p>
    <w:p>
      <w:pPr>
        <w:ind w:firstLine="640" w:firstLineChars="200"/>
        <w:rPr>
          <w:rFonts w:hint="eastAsia" w:ascii="仿宋_GB2312" w:hAnsi="黑体" w:eastAsia="仿宋_GB2312" w:cs="仿宋_GB2312"/>
          <w:color w:val="auto"/>
          <w:sz w:val="32"/>
          <w:szCs w:val="32"/>
        </w:rPr>
      </w:pPr>
      <w:r>
        <w:rPr>
          <w:rFonts w:hint="eastAsia" w:ascii="仿宋_GB2312" w:hAnsi="黑体" w:eastAsia="仿宋_GB2312" w:cs="仿宋_GB2312"/>
          <w:color w:val="auto"/>
          <w:sz w:val="32"/>
          <w:szCs w:val="32"/>
          <w:lang w:val="en-US" w:eastAsia="zh-CN"/>
        </w:rPr>
        <w:t>9</w:t>
      </w:r>
      <w:r>
        <w:rPr>
          <w:rFonts w:hint="eastAsia" w:ascii="仿宋_GB2312" w:hAnsi="黑体" w:eastAsia="仿宋_GB2312" w:cs="仿宋_GB2312"/>
          <w:color w:val="auto"/>
          <w:sz w:val="32"/>
          <w:szCs w:val="32"/>
        </w:rPr>
        <w:t>.卫生健康支出（类）行政事业单位医疗（款）</w:t>
      </w:r>
      <w:r>
        <w:rPr>
          <w:rFonts w:hint="eastAsia" w:ascii="仿宋_GB2312" w:hAnsi="黑体" w:eastAsia="仿宋_GB2312" w:cs="仿宋_GB2312"/>
          <w:color w:val="auto"/>
          <w:sz w:val="32"/>
          <w:szCs w:val="32"/>
          <w:lang w:eastAsia="zh-CN"/>
        </w:rPr>
        <w:t>事业</w:t>
      </w:r>
      <w:r>
        <w:rPr>
          <w:rFonts w:hint="eastAsia" w:ascii="仿宋_GB2312" w:hAnsi="黑体" w:eastAsia="仿宋_GB2312" w:cs="仿宋_GB2312"/>
          <w:color w:val="auto"/>
          <w:sz w:val="32"/>
          <w:szCs w:val="32"/>
        </w:rPr>
        <w:t>单位医疗（项）</w:t>
      </w:r>
      <w:r>
        <w:rPr>
          <w:rFonts w:hint="eastAsia" w:ascii="仿宋_GB2312" w:hAnsi="黑体" w:eastAsia="仿宋_GB2312" w:cs="仿宋_GB2312"/>
          <w:color w:val="auto"/>
          <w:sz w:val="32"/>
          <w:szCs w:val="32"/>
          <w:lang w:val="en-US" w:eastAsia="zh-CN"/>
        </w:rPr>
        <w:t>2022年</w:t>
      </w:r>
      <w:r>
        <w:rPr>
          <w:rFonts w:hint="eastAsia" w:ascii="仿宋_GB2312" w:hAnsi="黑体" w:eastAsia="仿宋_GB2312" w:cs="仿宋_GB2312"/>
          <w:color w:val="auto"/>
          <w:sz w:val="32"/>
          <w:szCs w:val="32"/>
        </w:rPr>
        <w:t>预算数为</w:t>
      </w:r>
      <w:r>
        <w:rPr>
          <w:rFonts w:hint="eastAsia" w:ascii="仿宋_GB2312" w:hAnsi="黑体" w:eastAsia="仿宋_GB2312" w:cs="仿宋_GB2312"/>
          <w:color w:val="auto"/>
          <w:sz w:val="32"/>
          <w:szCs w:val="32"/>
          <w:lang w:val="en-US" w:eastAsia="zh-CN"/>
        </w:rPr>
        <w:t>4.89</w:t>
      </w:r>
      <w:r>
        <w:rPr>
          <w:rFonts w:hint="eastAsia" w:ascii="仿宋_GB2312" w:hAnsi="黑体" w:eastAsia="仿宋_GB2312" w:cs="仿宋_GB2312"/>
          <w:color w:val="auto"/>
          <w:sz w:val="32"/>
          <w:szCs w:val="32"/>
        </w:rPr>
        <w:t>万元，比上年预算数</w:t>
      </w:r>
      <w:r>
        <w:rPr>
          <w:rFonts w:hint="eastAsia" w:ascii="仿宋_GB2312" w:hAnsi="黑体" w:eastAsia="仿宋_GB2312" w:cs="仿宋_GB2312"/>
          <w:color w:val="auto"/>
          <w:sz w:val="32"/>
          <w:szCs w:val="32"/>
          <w:lang w:eastAsia="zh-CN"/>
        </w:rPr>
        <w:t>持平。</w:t>
      </w:r>
    </w:p>
    <w:p>
      <w:pPr>
        <w:ind w:firstLine="640" w:firstLineChars="200"/>
        <w:rPr>
          <w:rFonts w:hint="eastAsia" w:ascii="仿宋_GB2312" w:hAnsi="黑体" w:eastAsia="仿宋_GB2312" w:cs="仿宋_GB2312"/>
          <w:color w:val="auto"/>
          <w:sz w:val="32"/>
          <w:szCs w:val="32"/>
          <w:lang w:eastAsia="zh-CN"/>
        </w:rPr>
      </w:pPr>
      <w:r>
        <w:rPr>
          <w:rFonts w:hint="eastAsia" w:ascii="仿宋_GB2312" w:hAnsi="黑体" w:eastAsia="仿宋_GB2312" w:cs="仿宋_GB2312"/>
          <w:color w:val="auto"/>
          <w:sz w:val="32"/>
          <w:szCs w:val="32"/>
          <w:lang w:val="en-US" w:eastAsia="zh-CN"/>
        </w:rPr>
        <w:t>10.住房保障支出</w:t>
      </w:r>
      <w:r>
        <w:rPr>
          <w:rFonts w:hint="eastAsia" w:ascii="仿宋_GB2312" w:hAnsi="黑体" w:eastAsia="仿宋_GB2312" w:cs="仿宋_GB2312"/>
          <w:color w:val="auto"/>
          <w:sz w:val="32"/>
          <w:szCs w:val="32"/>
        </w:rPr>
        <w:t>（类）住房改革支出（款）</w:t>
      </w:r>
      <w:r>
        <w:rPr>
          <w:rFonts w:hint="eastAsia" w:ascii="仿宋_GB2312" w:hAnsi="黑体" w:eastAsia="仿宋_GB2312" w:cs="仿宋_GB2312"/>
          <w:color w:val="auto"/>
          <w:sz w:val="32"/>
          <w:szCs w:val="32"/>
          <w:lang w:eastAsia="zh-CN"/>
        </w:rPr>
        <w:t>住房公积金</w:t>
      </w:r>
      <w:r>
        <w:rPr>
          <w:rFonts w:hint="eastAsia" w:ascii="仿宋_GB2312" w:hAnsi="黑体" w:eastAsia="仿宋_GB2312" w:cs="仿宋_GB2312"/>
          <w:color w:val="auto"/>
          <w:sz w:val="32"/>
          <w:szCs w:val="32"/>
        </w:rPr>
        <w:t>（项）</w:t>
      </w:r>
      <w:r>
        <w:rPr>
          <w:rFonts w:hint="eastAsia" w:ascii="仿宋_GB2312" w:hAnsi="黑体" w:eastAsia="仿宋_GB2312" w:cs="仿宋_GB2312"/>
          <w:color w:val="auto"/>
          <w:sz w:val="32"/>
          <w:szCs w:val="32"/>
          <w:lang w:val="en-US" w:eastAsia="zh-CN"/>
        </w:rPr>
        <w:t>2022年</w:t>
      </w:r>
      <w:r>
        <w:rPr>
          <w:rFonts w:hint="eastAsia" w:ascii="仿宋_GB2312" w:hAnsi="黑体" w:eastAsia="仿宋_GB2312" w:cs="仿宋_GB2312"/>
          <w:color w:val="auto"/>
          <w:sz w:val="32"/>
          <w:szCs w:val="32"/>
        </w:rPr>
        <w:t>预算数为70.81</w:t>
      </w:r>
      <w:r>
        <w:rPr>
          <w:rFonts w:hint="eastAsia" w:ascii="仿宋_GB2312" w:hAnsi="黑体" w:eastAsia="仿宋_GB2312" w:cs="仿宋_GB2312"/>
          <w:color w:val="auto"/>
          <w:sz w:val="32"/>
          <w:szCs w:val="32"/>
          <w:lang w:val="en-US" w:eastAsia="zh-CN"/>
        </w:rPr>
        <w:t>万元，</w:t>
      </w:r>
      <w:r>
        <w:rPr>
          <w:rFonts w:hint="eastAsia" w:ascii="仿宋_GB2312" w:hAnsi="黑体" w:eastAsia="仿宋_GB2312" w:cs="仿宋_GB2312"/>
          <w:color w:val="auto"/>
          <w:sz w:val="32"/>
          <w:szCs w:val="32"/>
        </w:rPr>
        <w:t>比上年预算数</w:t>
      </w:r>
      <w:r>
        <w:rPr>
          <w:rFonts w:hint="eastAsia" w:ascii="仿宋_GB2312" w:hAnsi="黑体" w:eastAsia="仿宋_GB2312" w:cs="仿宋_GB2312"/>
          <w:color w:val="auto"/>
          <w:sz w:val="32"/>
          <w:szCs w:val="32"/>
          <w:lang w:eastAsia="zh-CN"/>
        </w:rPr>
        <w:t>增加</w:t>
      </w:r>
      <w:r>
        <w:rPr>
          <w:rFonts w:hint="eastAsia" w:ascii="仿宋_GB2312" w:hAnsi="黑体" w:eastAsia="仿宋_GB2312" w:cs="仿宋_GB2312"/>
          <w:color w:val="auto"/>
          <w:sz w:val="32"/>
          <w:szCs w:val="32"/>
          <w:lang w:val="en-US" w:eastAsia="zh-CN"/>
        </w:rPr>
        <w:t>5.96万元，</w:t>
      </w:r>
      <w:r>
        <w:rPr>
          <w:rFonts w:hint="eastAsia" w:ascii="仿宋_GB2312" w:hAnsi="黑体" w:eastAsia="仿宋_GB2312" w:cs="仿宋_GB2312"/>
          <w:color w:val="auto"/>
          <w:sz w:val="32"/>
          <w:szCs w:val="32"/>
        </w:rPr>
        <w:t>主要是由于</w:t>
      </w:r>
      <w:r>
        <w:rPr>
          <w:rFonts w:hint="eastAsia" w:ascii="仿宋_GB2312" w:hAnsi="黑体" w:eastAsia="仿宋_GB2312" w:cs="仿宋_GB2312"/>
          <w:color w:val="auto"/>
          <w:sz w:val="32"/>
          <w:szCs w:val="32"/>
          <w:lang w:eastAsia="zh-CN"/>
        </w:rPr>
        <w:t>工资总额增加导致住房公积金缴存基数增加。</w:t>
      </w:r>
    </w:p>
    <w:p>
      <w:pPr>
        <w:ind w:firstLine="640" w:firstLineChars="200"/>
        <w:rPr>
          <w:rFonts w:hint="eastAsia" w:ascii="仿宋_GB2312" w:hAnsi="黑体" w:eastAsia="仿宋_GB2312" w:cs="仿宋_GB2312"/>
          <w:color w:val="auto"/>
          <w:sz w:val="32"/>
          <w:szCs w:val="32"/>
          <w:lang w:val="en-US" w:eastAsia="zh-CN"/>
        </w:rPr>
      </w:pPr>
      <w:r>
        <w:rPr>
          <w:rFonts w:hint="eastAsia" w:ascii="仿宋_GB2312" w:hAnsi="黑体" w:eastAsia="仿宋_GB2312" w:cs="仿宋_GB2312"/>
          <w:color w:val="auto"/>
          <w:sz w:val="32"/>
          <w:szCs w:val="32"/>
          <w:lang w:val="en-US" w:eastAsia="zh-CN"/>
        </w:rPr>
        <w:t>11.住房保障支出（类）住房改革支出（款）购房补贴（项）2022年预算数为3.78万元，比上年预算数减少0.77万元，主要是由于购房补贴领取人数减少。</w:t>
      </w:r>
    </w:p>
    <w:p>
      <w:pPr>
        <w:ind w:firstLine="640"/>
        <w:rPr>
          <w:rFonts w:ascii="黑体" w:hAnsi="黑体" w:eastAsia="黑体"/>
          <w:sz w:val="32"/>
          <w:szCs w:val="32"/>
        </w:rPr>
      </w:pPr>
      <w:r>
        <w:rPr>
          <w:rFonts w:hint="eastAsia" w:ascii="黑体" w:hAnsi="黑体" w:eastAsia="黑体"/>
          <w:sz w:val="32"/>
          <w:szCs w:val="32"/>
        </w:rPr>
        <w:t>三、关于</w:t>
      </w:r>
      <w:r>
        <w:rPr>
          <w:rFonts w:hint="eastAsia" w:ascii="黑体" w:hAnsi="黑体" w:eastAsia="黑体"/>
          <w:sz w:val="32"/>
          <w:szCs w:val="32"/>
          <w:lang w:eastAsia="zh-CN"/>
        </w:rPr>
        <w:t>共青团海南省委2022年</w:t>
      </w:r>
      <w:r>
        <w:rPr>
          <w:rFonts w:hint="eastAsia" w:ascii="黑体" w:hAnsi="黑体" w:eastAsia="黑体"/>
          <w:sz w:val="32"/>
          <w:szCs w:val="32"/>
        </w:rPr>
        <w:t>一般公共预算基本支出情况说明</w:t>
      </w:r>
    </w:p>
    <w:p>
      <w:pPr>
        <w:ind w:firstLine="640" w:firstLineChars="200"/>
        <w:rPr>
          <w:rFonts w:ascii="仿宋_GB2312" w:hAnsi="黑体" w:eastAsia="仿宋_GB2312"/>
          <w:sz w:val="32"/>
          <w:szCs w:val="32"/>
        </w:rPr>
      </w:pPr>
      <w:r>
        <w:rPr>
          <w:rFonts w:hint="eastAsia" w:ascii="仿宋_GB2312" w:hAnsi="黑体" w:eastAsia="仿宋_GB2312"/>
          <w:sz w:val="32"/>
          <w:szCs w:val="32"/>
          <w:lang w:eastAsia="zh-CN"/>
        </w:rPr>
        <w:t>共青团海南省委</w:t>
      </w:r>
      <w:r>
        <w:rPr>
          <w:rFonts w:hint="eastAsia" w:ascii="仿宋_GB2312" w:hAnsi="黑体" w:eastAsia="仿宋_GB2312" w:cs="仿宋_GB2312"/>
          <w:sz w:val="32"/>
          <w:szCs w:val="32"/>
          <w:lang w:eastAsia="zh-CN"/>
        </w:rPr>
        <w:t>2022年</w:t>
      </w:r>
      <w:r>
        <w:rPr>
          <w:rFonts w:hint="eastAsia" w:ascii="仿宋_GB2312" w:hAnsi="黑体" w:eastAsia="仿宋_GB2312"/>
          <w:sz w:val="32"/>
          <w:szCs w:val="32"/>
        </w:rPr>
        <w:t>一般公共预算基本支出为</w:t>
      </w:r>
      <w:r>
        <w:rPr>
          <w:rFonts w:hint="eastAsia" w:ascii="仿宋_GB2312" w:hAnsi="黑体" w:eastAsia="仿宋_GB2312" w:cs="仿宋_GB2312"/>
          <w:sz w:val="32"/>
          <w:szCs w:val="32"/>
          <w:lang w:val="en-US" w:eastAsia="zh-CN"/>
        </w:rPr>
        <w:t>1196.01</w:t>
      </w:r>
      <w:r>
        <w:rPr>
          <w:rFonts w:hint="eastAsia" w:ascii="仿宋_GB2312" w:hAnsi="黑体" w:eastAsia="仿宋_GB2312"/>
          <w:sz w:val="32"/>
          <w:szCs w:val="32"/>
        </w:rPr>
        <w:t>万元，其中：</w:t>
      </w:r>
    </w:p>
    <w:p>
      <w:pPr>
        <w:ind w:firstLine="640" w:firstLineChars="200"/>
        <w:rPr>
          <w:rFonts w:ascii="仿宋_GB2312" w:hAnsi="黑体" w:eastAsia="仿宋_GB2312"/>
          <w:sz w:val="32"/>
          <w:szCs w:val="32"/>
        </w:rPr>
      </w:pPr>
      <w:r>
        <w:rPr>
          <w:rFonts w:hint="eastAsia" w:ascii="仿宋_GB2312" w:hAnsi="黑体" w:eastAsia="仿宋_GB2312"/>
          <w:sz w:val="32"/>
          <w:szCs w:val="32"/>
        </w:rPr>
        <w:t>人员经费</w:t>
      </w:r>
      <w:r>
        <w:rPr>
          <w:rFonts w:hint="eastAsia" w:ascii="仿宋_GB2312" w:hAnsi="黑体" w:eastAsia="仿宋_GB2312" w:cs="仿宋_GB2312"/>
          <w:sz w:val="32"/>
          <w:szCs w:val="32"/>
          <w:lang w:val="en-US" w:eastAsia="zh-CN"/>
        </w:rPr>
        <w:t>996.81</w:t>
      </w:r>
      <w:r>
        <w:rPr>
          <w:rFonts w:hint="eastAsia" w:ascii="仿宋_GB2312" w:hAnsi="黑体" w:eastAsia="仿宋_GB2312"/>
          <w:sz w:val="32"/>
          <w:szCs w:val="32"/>
        </w:rPr>
        <w:t>万元，主要包括：基本工资、津贴补贴、奖金、绩效工资</w:t>
      </w:r>
      <w:r>
        <w:rPr>
          <w:rFonts w:hint="eastAsia" w:ascii="仿宋_GB2312" w:hAnsi="黑体" w:eastAsia="仿宋_GB2312"/>
          <w:sz w:val="32"/>
          <w:szCs w:val="32"/>
          <w:lang w:eastAsia="zh-CN"/>
        </w:rPr>
        <w:t>、职业年金缴费、</w:t>
      </w:r>
      <w:r>
        <w:rPr>
          <w:rFonts w:hint="eastAsia" w:ascii="仿宋_GB2312" w:hAnsi="黑体" w:eastAsia="仿宋_GB2312"/>
          <w:sz w:val="32"/>
          <w:szCs w:val="32"/>
        </w:rPr>
        <w:t>社会保障缴费、</w:t>
      </w:r>
      <w:r>
        <w:rPr>
          <w:rFonts w:hint="eastAsia" w:ascii="仿宋_GB2312" w:hAnsi="黑体" w:eastAsia="仿宋_GB2312"/>
          <w:sz w:val="32"/>
          <w:szCs w:val="32"/>
          <w:lang w:eastAsia="zh-CN"/>
        </w:rPr>
        <w:t>住房公积金、医疗费、其他工资福利支出、奖励金等</w:t>
      </w:r>
      <w:r>
        <w:rPr>
          <w:rFonts w:hint="eastAsia" w:ascii="仿宋_GB2312" w:hAnsi="黑体" w:eastAsia="仿宋_GB2312"/>
          <w:sz w:val="32"/>
          <w:szCs w:val="32"/>
        </w:rPr>
        <w:t>;</w:t>
      </w:r>
    </w:p>
    <w:p>
      <w:pPr>
        <w:ind w:firstLine="640" w:firstLineChars="200"/>
        <w:jc w:val="both"/>
        <w:rPr>
          <w:rFonts w:ascii="仿宋_GB2312" w:hAnsi="黑体" w:eastAsia="仿宋_GB2312"/>
          <w:sz w:val="32"/>
          <w:szCs w:val="32"/>
        </w:rPr>
      </w:pPr>
      <w:r>
        <w:rPr>
          <w:rFonts w:hint="eastAsia" w:ascii="仿宋_GB2312" w:hAnsi="黑体" w:eastAsia="仿宋_GB2312"/>
          <w:sz w:val="32"/>
          <w:szCs w:val="32"/>
        </w:rPr>
        <w:t>公用经费</w:t>
      </w:r>
      <w:r>
        <w:rPr>
          <w:rFonts w:hint="eastAsia" w:ascii="仿宋_GB2312" w:hAnsi="黑体" w:eastAsia="仿宋_GB2312" w:cs="仿宋_GB2312"/>
          <w:sz w:val="32"/>
          <w:szCs w:val="32"/>
          <w:lang w:val="en-US" w:eastAsia="zh-CN"/>
        </w:rPr>
        <w:t>199.2</w:t>
      </w:r>
      <w:r>
        <w:rPr>
          <w:rFonts w:hint="eastAsia" w:ascii="仿宋_GB2312" w:hAnsi="黑体" w:eastAsia="仿宋_GB2312"/>
          <w:sz w:val="32"/>
          <w:szCs w:val="32"/>
        </w:rPr>
        <w:t>万元，主要包括：办公费、咨询费、</w:t>
      </w:r>
      <w:r>
        <w:rPr>
          <w:rFonts w:hint="eastAsia" w:ascii="仿宋_GB2312" w:hAnsi="黑体" w:eastAsia="仿宋_GB2312"/>
          <w:sz w:val="32"/>
          <w:szCs w:val="32"/>
          <w:lang w:eastAsia="zh-CN"/>
        </w:rPr>
        <w:t>差旅费、劳务费、维修(护)费、</w:t>
      </w:r>
      <w:r>
        <w:rPr>
          <w:rFonts w:hint="eastAsia" w:ascii="仿宋_GB2312" w:hAnsi="黑体" w:eastAsia="仿宋_GB2312"/>
          <w:sz w:val="32"/>
          <w:szCs w:val="32"/>
        </w:rPr>
        <w:t>手续费、水费、电费、</w:t>
      </w:r>
      <w:r>
        <w:rPr>
          <w:rFonts w:hint="eastAsia" w:ascii="仿宋_GB2312" w:hAnsi="黑体" w:eastAsia="仿宋_GB2312"/>
          <w:sz w:val="32"/>
          <w:szCs w:val="32"/>
          <w:lang w:eastAsia="zh-CN"/>
        </w:rPr>
        <w:t>邮电费、物业管理费、租赁费、公务接待费、公务用车运行维护费、其他商品和服务支出等</w:t>
      </w:r>
      <w:r>
        <w:rPr>
          <w:rFonts w:hint="eastAsia" w:ascii="仿宋_GB2312" w:hAnsi="黑体" w:eastAsia="仿宋_GB2312"/>
          <w:sz w:val="32"/>
          <w:szCs w:val="32"/>
        </w:rPr>
        <w:t>。</w:t>
      </w:r>
    </w:p>
    <w:p>
      <w:pPr>
        <w:ind w:firstLine="640" w:firstLineChars="200"/>
        <w:rPr>
          <w:rFonts w:hint="eastAsia" w:ascii="黑体" w:hAnsi="黑体" w:eastAsia="黑体" w:cs="黑体"/>
          <w:sz w:val="32"/>
          <w:shd w:val="clear" w:color="auto" w:fill="FFFFFF"/>
        </w:rPr>
      </w:pPr>
      <w:r>
        <w:rPr>
          <w:rFonts w:hint="eastAsia" w:ascii="黑体" w:hAnsi="黑体" w:eastAsia="黑体" w:cs="黑体"/>
          <w:sz w:val="32"/>
          <w:shd w:val="clear" w:color="auto" w:fill="FFFFFF"/>
        </w:rPr>
        <w:t>四、</w:t>
      </w:r>
      <w:r>
        <w:rPr>
          <w:rFonts w:hint="eastAsia" w:ascii="黑体" w:hAnsi="黑体" w:eastAsia="黑体"/>
          <w:sz w:val="32"/>
          <w:szCs w:val="32"/>
          <w:lang w:eastAsia="zh-CN"/>
        </w:rPr>
        <w:t>共青团海南省委2022年</w:t>
      </w:r>
      <w:r>
        <w:rPr>
          <w:rFonts w:hint="eastAsia" w:ascii="黑体" w:hAnsi="黑体" w:eastAsia="黑体" w:cs="黑体"/>
          <w:sz w:val="32"/>
          <w:shd w:val="clear" w:color="auto" w:fill="FFFFFF"/>
        </w:rPr>
        <w:t>“三公”经费预算情况说明</w:t>
      </w:r>
    </w:p>
    <w:p>
      <w:pPr>
        <w:ind w:firstLine="0" w:firstLineChars="0"/>
        <w:rPr>
          <w:rFonts w:ascii="仿宋_GB2312" w:hAnsi="黑体" w:eastAsia="仿宋_GB2312" w:cs="Times New Roman"/>
          <w:sz w:val="32"/>
          <w:szCs w:val="32"/>
        </w:rPr>
      </w:pPr>
      <w:r>
        <w:rPr>
          <w:rFonts w:hint="eastAsia" w:ascii="仿宋_GB2312" w:hAnsi="黑体" w:eastAsia="仿宋_GB2312"/>
          <w:sz w:val="32"/>
          <w:szCs w:val="32"/>
          <w:lang w:val="en-US" w:eastAsia="zh-CN"/>
        </w:rPr>
        <w:t xml:space="preserve">   </w:t>
      </w:r>
      <w:r>
        <w:rPr>
          <w:rFonts w:hint="eastAsia" w:ascii="仿宋_GB2312" w:hAnsi="黑体" w:eastAsia="仿宋_GB2312"/>
          <w:sz w:val="32"/>
          <w:szCs w:val="32"/>
        </w:rPr>
        <w:t>（一）</w:t>
      </w:r>
      <w:r>
        <w:rPr>
          <w:rFonts w:hint="eastAsia" w:ascii="仿宋_GB2312" w:hAnsi="黑体" w:eastAsia="仿宋_GB2312"/>
          <w:sz w:val="32"/>
          <w:szCs w:val="32"/>
          <w:lang w:eastAsia="zh-CN"/>
        </w:rPr>
        <w:t>共青团海南省委</w:t>
      </w:r>
      <w:r>
        <w:rPr>
          <w:rFonts w:hint="eastAsia" w:ascii="仿宋_GB2312" w:hAnsi="黑体" w:eastAsia="仿宋_GB2312" w:cs="仿宋_GB2312"/>
          <w:sz w:val="32"/>
          <w:szCs w:val="32"/>
          <w:lang w:eastAsia="zh-CN"/>
        </w:rPr>
        <w:t>2022年</w:t>
      </w:r>
      <w:r>
        <w:rPr>
          <w:rFonts w:hint="eastAsia" w:ascii="仿宋_GB2312" w:hAnsi="黑体" w:eastAsia="仿宋_GB2312"/>
          <w:sz w:val="32"/>
          <w:szCs w:val="32"/>
        </w:rPr>
        <w:t>一般公共预算“三公”经费预算数为</w:t>
      </w:r>
      <w:r>
        <w:rPr>
          <w:rFonts w:hint="eastAsia" w:ascii="仿宋_GB2312" w:hAnsi="黑体" w:eastAsia="仿宋_GB2312" w:cs="仿宋_GB2312"/>
          <w:sz w:val="32"/>
          <w:szCs w:val="32"/>
          <w:lang w:val="en-US" w:eastAsia="zh-CN"/>
        </w:rPr>
        <w:t>14.61</w:t>
      </w:r>
      <w:r>
        <w:rPr>
          <w:rFonts w:hint="eastAsia" w:ascii="仿宋_GB2312" w:hAnsi="黑体" w:eastAsia="仿宋_GB2312"/>
          <w:sz w:val="32"/>
          <w:szCs w:val="32"/>
        </w:rPr>
        <w:t>万元，其中：</w:t>
      </w:r>
    </w:p>
    <w:p>
      <w:pPr>
        <w:ind w:firstLine="630"/>
        <w:rPr>
          <w:rFonts w:hint="eastAsia" w:ascii="Times New Roman" w:hAnsi="Times New Roman" w:eastAsia="仿宋_GB2312" w:cs="Times New Roman"/>
          <w:sz w:val="32"/>
          <w:shd w:val="clear" w:color="auto" w:fill="FFFFFF"/>
        </w:rPr>
      </w:pPr>
      <w:r>
        <w:rPr>
          <w:rFonts w:ascii="Times New Roman" w:hAnsi="Times New Roman" w:eastAsia="仿宋_GB2312" w:cs="Times New Roman"/>
          <w:sz w:val="32"/>
          <w:shd w:val="clear" w:color="auto" w:fill="FFFFFF"/>
        </w:rPr>
        <w:t>因公出国（境）经费</w:t>
      </w:r>
      <w:r>
        <w:rPr>
          <w:rFonts w:hint="eastAsia" w:ascii="Times New Roman" w:hAnsi="Times New Roman" w:eastAsia="仿宋_GB2312" w:cs="Times New Roman"/>
          <w:sz w:val="32"/>
          <w:shd w:val="clear" w:color="auto" w:fill="FFFFFF"/>
          <w:lang w:val="en-US" w:eastAsia="zh-CN"/>
        </w:rPr>
        <w:t>4.</w:t>
      </w:r>
      <w:r>
        <w:rPr>
          <w:rFonts w:hint="eastAsia" w:ascii="仿宋_GB2312" w:hAnsi="黑体" w:eastAsia="仿宋_GB2312" w:cs="仿宋_GB2312"/>
          <w:sz w:val="32"/>
          <w:szCs w:val="32"/>
          <w:lang w:val="en-US" w:eastAsia="zh-CN"/>
        </w:rPr>
        <w:t>7</w:t>
      </w:r>
      <w:r>
        <w:rPr>
          <w:rFonts w:hint="eastAsia" w:ascii="仿宋_GB2312" w:hAnsi="黑体" w:eastAsia="仿宋_GB2312"/>
          <w:sz w:val="32"/>
          <w:szCs w:val="32"/>
        </w:rPr>
        <w:t>万元</w:t>
      </w:r>
      <w:r>
        <w:rPr>
          <w:rFonts w:ascii="Times New Roman" w:hAnsi="Times New Roman" w:eastAsia="仿宋_GB2312" w:cs="Times New Roman"/>
          <w:sz w:val="32"/>
          <w:shd w:val="clear" w:color="auto" w:fill="FFFFFF"/>
        </w:rPr>
        <w:t>，较</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w:t>
      </w:r>
      <w:r>
        <w:rPr>
          <w:rFonts w:hint="eastAsia" w:ascii="Times New Roman" w:hAnsi="Times New Roman" w:eastAsia="仿宋_GB2312" w:cs="Times New Roman"/>
          <w:sz w:val="32"/>
          <w:shd w:val="clear" w:color="auto" w:fill="FFFFFF"/>
          <w:lang w:eastAsia="zh-CN"/>
        </w:rPr>
        <w:t>下降</w:t>
      </w:r>
      <w:r>
        <w:rPr>
          <w:rFonts w:hint="eastAsia" w:ascii="Times New Roman" w:hAnsi="Times New Roman" w:eastAsia="仿宋_GB2312" w:cs="Times New Roman"/>
          <w:sz w:val="32"/>
          <w:shd w:val="clear" w:color="auto" w:fill="FFFFFF"/>
          <w:lang w:val="en-US" w:eastAsia="zh-CN"/>
        </w:rPr>
        <w:t>32.86</w:t>
      </w:r>
      <w:r>
        <w:rPr>
          <w:rFonts w:ascii="Times New Roman" w:hAnsi="Times New Roman" w:eastAsia="仿宋_GB2312" w:cs="Times New Roman"/>
          <w:sz w:val="32"/>
          <w:shd w:val="clear" w:color="auto" w:fill="FFFFFF"/>
        </w:rPr>
        <w:t>%。</w:t>
      </w:r>
      <w:r>
        <w:rPr>
          <w:rFonts w:hint="eastAsia" w:ascii="Times New Roman" w:hAnsi="Times New Roman" w:eastAsia="仿宋_GB2312" w:cs="Times New Roman"/>
          <w:sz w:val="32"/>
          <w:lang w:eastAsia="zh-CN"/>
        </w:rPr>
        <w:t>下降</w:t>
      </w:r>
      <w:r>
        <w:rPr>
          <w:rFonts w:ascii="Times New Roman" w:hAnsi="Times New Roman" w:eastAsia="仿宋_GB2312" w:cs="Times New Roman"/>
          <w:sz w:val="32"/>
        </w:rPr>
        <w:t>的</w:t>
      </w:r>
      <w:r>
        <w:rPr>
          <w:rFonts w:ascii="Times New Roman" w:hAnsi="Times New Roman" w:eastAsia="仿宋_GB2312" w:cs="Times New Roman"/>
          <w:sz w:val="32"/>
          <w:shd w:val="clear" w:color="auto" w:fill="FFFFFF"/>
        </w:rPr>
        <w:t>主要原因</w:t>
      </w:r>
      <w:r>
        <w:rPr>
          <w:rFonts w:hint="eastAsia" w:ascii="Times New Roman" w:hAnsi="Times New Roman" w:eastAsia="仿宋_GB2312" w:cs="Times New Roman"/>
          <w:sz w:val="32"/>
          <w:shd w:val="clear" w:color="auto" w:fill="FFFFFF"/>
          <w:lang w:eastAsia="zh-CN"/>
        </w:rPr>
        <w:t>是</w:t>
      </w:r>
      <w:r>
        <w:rPr>
          <w:rFonts w:ascii="Times New Roman" w:hAnsi="Times New Roman" w:eastAsia="仿宋_GB2312" w:cs="Times New Roman"/>
          <w:sz w:val="32"/>
          <w:shd w:val="clear" w:color="auto" w:fill="FFFFFF"/>
        </w:rPr>
        <w:t>：</w:t>
      </w:r>
      <w:r>
        <w:rPr>
          <w:rFonts w:hint="eastAsia" w:ascii="Times New Roman" w:hAnsi="Times New Roman" w:eastAsia="仿宋_GB2312" w:cs="Times New Roman"/>
          <w:sz w:val="32"/>
          <w:shd w:val="clear" w:color="auto" w:fill="FFFFFF"/>
          <w:lang w:eastAsia="zh-CN"/>
        </w:rPr>
        <w:t>受疫情影响，</w:t>
      </w:r>
      <w:r>
        <w:rPr>
          <w:rFonts w:hint="eastAsia" w:ascii="Times New Roman" w:hAnsi="Times New Roman" w:eastAsia="仿宋_GB2312" w:cs="Times New Roman"/>
          <w:sz w:val="32"/>
          <w:shd w:val="clear" w:color="auto" w:fill="FFFFFF"/>
        </w:rPr>
        <w:t>根据省外办审批的团省委</w:t>
      </w:r>
      <w:r>
        <w:rPr>
          <w:rFonts w:hint="eastAsia" w:ascii="Times New Roman" w:hAnsi="Times New Roman" w:eastAsia="仿宋_GB2312" w:cs="Times New Roman"/>
          <w:sz w:val="32"/>
          <w:shd w:val="clear" w:color="auto" w:fill="FFFFFF"/>
          <w:lang w:eastAsia="zh-CN"/>
        </w:rPr>
        <w:t>2022年</w:t>
      </w:r>
      <w:r>
        <w:rPr>
          <w:rFonts w:hint="eastAsia" w:ascii="Times New Roman" w:hAnsi="Times New Roman" w:eastAsia="仿宋_GB2312" w:cs="Times New Roman"/>
          <w:sz w:val="32"/>
          <w:shd w:val="clear" w:color="auto" w:fill="FFFFFF"/>
        </w:rPr>
        <w:t>出国（境）计划，</w:t>
      </w:r>
      <w:r>
        <w:rPr>
          <w:rFonts w:hint="eastAsia" w:ascii="Times New Roman" w:hAnsi="Times New Roman" w:eastAsia="仿宋_GB2312" w:cs="Times New Roman"/>
          <w:sz w:val="32"/>
          <w:shd w:val="clear" w:color="auto" w:fill="FFFFFF"/>
          <w:lang w:eastAsia="zh-CN"/>
        </w:rPr>
        <w:t>我部门2022年</w:t>
      </w:r>
      <w:r>
        <w:rPr>
          <w:rFonts w:hint="eastAsia" w:ascii="Times New Roman" w:hAnsi="Times New Roman" w:eastAsia="仿宋_GB2312" w:cs="Times New Roman"/>
          <w:sz w:val="32"/>
          <w:shd w:val="clear" w:color="auto" w:fill="FFFFFF"/>
        </w:rPr>
        <w:t>青年外事交流活动</w:t>
      </w:r>
      <w:r>
        <w:rPr>
          <w:rFonts w:hint="eastAsia" w:ascii="Times New Roman" w:hAnsi="Times New Roman" w:eastAsia="仿宋_GB2312" w:cs="Times New Roman"/>
          <w:sz w:val="32"/>
          <w:shd w:val="clear" w:color="auto" w:fill="FFFFFF"/>
          <w:lang w:eastAsia="zh-CN"/>
        </w:rPr>
        <w:t>有所减少</w:t>
      </w:r>
      <w:r>
        <w:rPr>
          <w:rFonts w:hint="eastAsia" w:ascii="Times New Roman" w:hAnsi="Times New Roman" w:eastAsia="仿宋_GB2312" w:cs="Times New Roman"/>
          <w:sz w:val="32"/>
          <w:shd w:val="clear" w:color="auto" w:fill="FFFFFF"/>
        </w:rPr>
        <w:t>，拟安排出国（境）组</w:t>
      </w:r>
      <w:r>
        <w:rPr>
          <w:rFonts w:hint="eastAsia" w:ascii="Times New Roman" w:hAnsi="Times New Roman" w:eastAsia="仿宋_GB2312" w:cs="Times New Roman"/>
          <w:sz w:val="32"/>
          <w:shd w:val="clear" w:color="auto" w:fill="FFFFFF"/>
          <w:lang w:val="en-US" w:eastAsia="zh-CN"/>
        </w:rPr>
        <w:t>2</w:t>
      </w:r>
      <w:r>
        <w:rPr>
          <w:rFonts w:hint="eastAsia" w:ascii="Times New Roman" w:hAnsi="Times New Roman" w:eastAsia="仿宋_GB2312" w:cs="Times New Roman"/>
          <w:sz w:val="32"/>
          <w:shd w:val="clear" w:color="auto" w:fill="FFFFFF"/>
        </w:rPr>
        <w:t>次，出国（境）</w:t>
      </w:r>
      <w:r>
        <w:rPr>
          <w:rFonts w:hint="eastAsia" w:ascii="Times New Roman" w:hAnsi="Times New Roman" w:eastAsia="仿宋_GB2312" w:cs="Times New Roman"/>
          <w:sz w:val="32"/>
          <w:shd w:val="clear" w:color="auto" w:fill="FFFFFF"/>
          <w:lang w:val="en-US" w:eastAsia="zh-CN"/>
        </w:rPr>
        <w:t>6</w:t>
      </w:r>
      <w:r>
        <w:rPr>
          <w:rFonts w:hint="eastAsia" w:ascii="Times New Roman" w:hAnsi="Times New Roman" w:eastAsia="仿宋_GB2312" w:cs="Times New Roman"/>
          <w:sz w:val="32"/>
          <w:shd w:val="clear" w:color="auto" w:fill="FFFFFF"/>
        </w:rPr>
        <w:t>人，出国（境）团组主要包括：1.赴港澳团组，人数为</w:t>
      </w:r>
      <w:r>
        <w:rPr>
          <w:rFonts w:hint="eastAsia" w:ascii="Times New Roman" w:hAnsi="Times New Roman" w:eastAsia="仿宋_GB2312" w:cs="Times New Roman"/>
          <w:sz w:val="32"/>
          <w:shd w:val="clear" w:color="auto" w:fill="FFFFFF"/>
          <w:lang w:val="en-US" w:eastAsia="zh-CN"/>
        </w:rPr>
        <w:t>2</w:t>
      </w:r>
      <w:r>
        <w:rPr>
          <w:rFonts w:hint="eastAsia" w:ascii="Times New Roman" w:hAnsi="Times New Roman" w:eastAsia="仿宋_GB2312" w:cs="Times New Roman"/>
          <w:sz w:val="32"/>
          <w:shd w:val="clear" w:color="auto" w:fill="FFFFFF"/>
        </w:rPr>
        <w:t>人，天数为3天，主要任务为出席香港、澳门青联等爱国青年团体会庆；</w:t>
      </w:r>
      <w:r>
        <w:rPr>
          <w:rFonts w:hint="eastAsia" w:ascii="Times New Roman" w:hAnsi="Times New Roman" w:eastAsia="仿宋_GB2312" w:cs="Times New Roman"/>
          <w:sz w:val="32"/>
          <w:shd w:val="clear" w:color="auto" w:fill="FFFFFF"/>
          <w:lang w:eastAsia="zh-CN"/>
        </w:rPr>
        <w:t>2</w:t>
      </w:r>
      <w:r>
        <w:rPr>
          <w:rFonts w:hint="eastAsia" w:ascii="Times New Roman" w:hAnsi="Times New Roman" w:eastAsia="仿宋_GB2312" w:cs="Times New Roman"/>
          <w:sz w:val="32"/>
          <w:shd w:val="clear" w:color="auto" w:fill="FFFFFF"/>
        </w:rPr>
        <w:t>. 出访韩国团组，人数为</w:t>
      </w:r>
      <w:r>
        <w:rPr>
          <w:rFonts w:hint="eastAsia" w:ascii="Times New Roman" w:hAnsi="Times New Roman" w:eastAsia="仿宋_GB2312" w:cs="Times New Roman"/>
          <w:sz w:val="32"/>
          <w:shd w:val="clear" w:color="auto" w:fill="FFFFFF"/>
          <w:lang w:val="en-US" w:eastAsia="zh-CN"/>
        </w:rPr>
        <w:t>2</w:t>
      </w:r>
      <w:r>
        <w:rPr>
          <w:rFonts w:hint="eastAsia" w:ascii="Times New Roman" w:hAnsi="Times New Roman" w:eastAsia="仿宋_GB2312" w:cs="Times New Roman"/>
          <w:sz w:val="32"/>
          <w:shd w:val="clear" w:color="auto" w:fill="FFFFFF"/>
        </w:rPr>
        <w:t>人，天数为</w:t>
      </w:r>
      <w:r>
        <w:rPr>
          <w:rFonts w:hint="eastAsia" w:ascii="Times New Roman" w:hAnsi="Times New Roman" w:eastAsia="仿宋_GB2312" w:cs="Times New Roman"/>
          <w:sz w:val="32"/>
          <w:shd w:val="clear" w:color="auto" w:fill="FFFFFF"/>
          <w:lang w:val="en-US" w:eastAsia="zh-CN"/>
        </w:rPr>
        <w:t>3</w:t>
      </w:r>
      <w:r>
        <w:rPr>
          <w:rFonts w:hint="eastAsia" w:ascii="Times New Roman" w:hAnsi="Times New Roman" w:eastAsia="仿宋_GB2312" w:cs="Times New Roman"/>
          <w:sz w:val="32"/>
          <w:shd w:val="clear" w:color="auto" w:fill="FFFFFF"/>
        </w:rPr>
        <w:t>天，主要任务组织青联委员出访韩国考察交流；</w:t>
      </w:r>
      <w:r>
        <w:rPr>
          <w:rFonts w:hint="eastAsia" w:ascii="Times New Roman" w:hAnsi="Times New Roman" w:eastAsia="仿宋_GB2312" w:cs="Times New Roman"/>
          <w:sz w:val="32"/>
          <w:shd w:val="clear" w:color="auto" w:fill="FFFFFF"/>
          <w:lang w:eastAsia="zh-CN"/>
        </w:rPr>
        <w:t>3</w:t>
      </w:r>
      <w:r>
        <w:rPr>
          <w:rFonts w:hint="eastAsia" w:ascii="Times New Roman" w:hAnsi="Times New Roman" w:eastAsia="仿宋_GB2312" w:cs="Times New Roman"/>
          <w:sz w:val="32"/>
          <w:shd w:val="clear" w:color="auto" w:fill="FFFFFF"/>
        </w:rPr>
        <w:t>. 出访俄罗斯团组，人数为</w:t>
      </w:r>
      <w:r>
        <w:rPr>
          <w:rFonts w:hint="eastAsia" w:ascii="Times New Roman" w:hAnsi="Times New Roman" w:eastAsia="仿宋_GB2312" w:cs="Times New Roman"/>
          <w:sz w:val="32"/>
          <w:shd w:val="clear" w:color="auto" w:fill="FFFFFF"/>
          <w:lang w:val="en-US" w:eastAsia="zh-CN"/>
        </w:rPr>
        <w:t>2</w:t>
      </w:r>
      <w:r>
        <w:rPr>
          <w:rFonts w:hint="eastAsia" w:ascii="Times New Roman" w:hAnsi="Times New Roman" w:eastAsia="仿宋_GB2312" w:cs="Times New Roman"/>
          <w:sz w:val="32"/>
          <w:shd w:val="clear" w:color="auto" w:fill="FFFFFF"/>
        </w:rPr>
        <w:t>人，天数为6天，主要任务组织青联委员出访俄罗斯，与俄罗斯青年联盟等青年团体交流合作。</w:t>
      </w:r>
    </w:p>
    <w:p>
      <w:pPr>
        <w:ind w:firstLine="630"/>
        <w:rPr>
          <w:rFonts w:hint="eastAsia" w:ascii="Times New Roman" w:hAnsi="Times New Roman" w:eastAsia="仿宋_GB2312" w:cs="Times New Roman"/>
          <w:sz w:val="32"/>
          <w:shd w:val="clear" w:color="auto" w:fill="FFFFFF"/>
        </w:rPr>
      </w:pPr>
      <w:r>
        <w:rPr>
          <w:rFonts w:ascii="Times New Roman" w:hAnsi="Times New Roman" w:eastAsia="仿宋_GB2312" w:cs="Times New Roman"/>
          <w:sz w:val="32"/>
          <w:shd w:val="clear" w:color="auto" w:fill="FFFFFF"/>
        </w:rPr>
        <w:t>公务用车购置及运行费</w:t>
      </w:r>
      <w:r>
        <w:rPr>
          <w:rFonts w:hint="eastAsia" w:ascii="仿宋_GB2312" w:hAnsi="黑体" w:eastAsia="仿宋_GB2312" w:cs="仿宋_GB2312"/>
          <w:sz w:val="32"/>
          <w:szCs w:val="32"/>
          <w:lang w:val="en-US" w:eastAsia="zh-CN"/>
        </w:rPr>
        <w:t>7</w:t>
      </w:r>
      <w:r>
        <w:rPr>
          <w:rFonts w:hint="eastAsia" w:ascii="仿宋_GB2312" w:hAnsi="黑体" w:eastAsia="仿宋_GB2312"/>
          <w:sz w:val="32"/>
          <w:szCs w:val="32"/>
        </w:rPr>
        <w:t>万元（其中，</w:t>
      </w:r>
      <w:r>
        <w:rPr>
          <w:rFonts w:ascii="Times New Roman" w:hAnsi="Times New Roman" w:eastAsia="仿宋_GB2312" w:cs="Times New Roman"/>
          <w:sz w:val="32"/>
          <w:shd w:val="clear" w:color="auto" w:fill="FFFFFF"/>
        </w:rPr>
        <w:t>公务用车购置</w:t>
      </w:r>
      <w:r>
        <w:rPr>
          <w:rFonts w:hint="eastAsia" w:ascii="Times New Roman" w:hAnsi="Times New Roman" w:eastAsia="仿宋_GB2312" w:cs="Times New Roman"/>
          <w:sz w:val="32"/>
          <w:shd w:val="clear" w:color="auto" w:fill="FFFFFF"/>
        </w:rPr>
        <w:t>费</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w:t>
      </w:r>
      <w:r>
        <w:rPr>
          <w:rFonts w:hint="eastAsia" w:ascii="Times New Roman" w:hAnsi="Times New Roman" w:eastAsia="仿宋_GB2312" w:cs="Times New Roman"/>
          <w:sz w:val="32"/>
          <w:shd w:val="clear" w:color="auto" w:fill="FFFFFF"/>
        </w:rPr>
        <w:t>，公务用车</w:t>
      </w:r>
      <w:r>
        <w:rPr>
          <w:rFonts w:ascii="Times New Roman" w:hAnsi="Times New Roman" w:eastAsia="仿宋_GB2312" w:cs="Times New Roman"/>
          <w:sz w:val="32"/>
          <w:shd w:val="clear" w:color="auto" w:fill="FFFFFF"/>
        </w:rPr>
        <w:t>运行费</w:t>
      </w:r>
      <w:r>
        <w:rPr>
          <w:rFonts w:hint="eastAsia" w:ascii="仿宋_GB2312" w:hAnsi="黑体" w:eastAsia="仿宋_GB2312" w:cs="仿宋_GB2312"/>
          <w:sz w:val="32"/>
          <w:szCs w:val="32"/>
          <w:lang w:val="en-US" w:eastAsia="zh-CN"/>
        </w:rPr>
        <w:t>7</w:t>
      </w:r>
      <w:r>
        <w:rPr>
          <w:rFonts w:hint="eastAsia" w:ascii="仿宋_GB2312" w:hAnsi="黑体" w:eastAsia="仿宋_GB2312"/>
          <w:sz w:val="32"/>
          <w:szCs w:val="32"/>
        </w:rPr>
        <w:t>万元）</w:t>
      </w:r>
      <w:r>
        <w:rPr>
          <w:rFonts w:ascii="Times New Roman" w:hAnsi="Times New Roman" w:eastAsia="仿宋_GB2312" w:cs="Times New Roman"/>
          <w:sz w:val="32"/>
          <w:shd w:val="clear" w:color="auto" w:fill="FFFFFF"/>
        </w:rPr>
        <w:t>，较</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w:t>
      </w:r>
      <w:r>
        <w:rPr>
          <w:rFonts w:hint="eastAsia" w:ascii="Times New Roman" w:hAnsi="Times New Roman" w:eastAsia="仿宋_GB2312" w:cs="Times New Roman"/>
          <w:sz w:val="32"/>
          <w:shd w:val="clear" w:color="auto" w:fill="FFFFFF"/>
          <w:lang w:eastAsia="zh-CN"/>
        </w:rPr>
        <w:t>上升</w:t>
      </w:r>
      <w:r>
        <w:rPr>
          <w:rFonts w:hint="eastAsia" w:ascii="Times New Roman" w:hAnsi="Times New Roman" w:eastAsia="仿宋_GB2312" w:cs="Times New Roman"/>
          <w:sz w:val="32"/>
          <w:shd w:val="clear" w:color="auto" w:fill="FFFFFF"/>
          <w:lang w:val="en-US" w:eastAsia="zh-CN"/>
        </w:rPr>
        <w:t>3.09</w:t>
      </w:r>
      <w:r>
        <w:rPr>
          <w:rFonts w:ascii="Times New Roman" w:hAnsi="Times New Roman" w:eastAsia="仿宋_GB2312" w:cs="Times New Roman"/>
          <w:sz w:val="32"/>
          <w:shd w:val="clear" w:color="auto" w:fill="FFFFFF"/>
        </w:rPr>
        <w:t>%</w:t>
      </w:r>
      <w:r>
        <w:rPr>
          <w:rFonts w:hint="eastAsia" w:ascii="Times New Roman" w:hAnsi="Times New Roman" w:eastAsia="仿宋_GB2312" w:cs="Times New Roman"/>
          <w:sz w:val="32"/>
          <w:shd w:val="clear" w:color="auto" w:fill="FFFFFF"/>
        </w:rPr>
        <w:t>，</w:t>
      </w:r>
      <w:r>
        <w:rPr>
          <w:rFonts w:hint="eastAsia" w:ascii="Times New Roman" w:hAnsi="Times New Roman" w:eastAsia="仿宋_GB2312" w:cs="Times New Roman"/>
          <w:sz w:val="32"/>
          <w:shd w:val="clear" w:color="auto" w:fill="FFFFFF"/>
          <w:lang w:eastAsia="zh-CN"/>
        </w:rPr>
        <w:t>上升</w:t>
      </w:r>
      <w:r>
        <w:rPr>
          <w:rFonts w:ascii="Times New Roman" w:hAnsi="Times New Roman" w:eastAsia="仿宋_GB2312" w:cs="Times New Roman"/>
          <w:sz w:val="32"/>
        </w:rPr>
        <w:t>的</w:t>
      </w:r>
      <w:r>
        <w:rPr>
          <w:rFonts w:ascii="Times New Roman" w:hAnsi="Times New Roman" w:eastAsia="仿宋_GB2312" w:cs="Times New Roman"/>
          <w:sz w:val="32"/>
          <w:shd w:val="clear" w:color="auto" w:fill="FFFFFF"/>
        </w:rPr>
        <w:t>主要原因包括：</w:t>
      </w:r>
      <w:r>
        <w:rPr>
          <w:rFonts w:hint="eastAsia" w:ascii="Times New Roman" w:hAnsi="Times New Roman" w:eastAsia="仿宋_GB2312" w:cs="Times New Roman"/>
          <w:sz w:val="32"/>
          <w:shd w:val="clear" w:color="auto" w:fill="FFFFFF"/>
          <w:lang w:eastAsia="zh-CN"/>
        </w:rPr>
        <w:t>我部门</w:t>
      </w:r>
      <w:r>
        <w:rPr>
          <w:rFonts w:hint="eastAsia" w:ascii="Times New Roman" w:hAnsi="Times New Roman" w:eastAsia="仿宋_GB2312" w:cs="Times New Roman"/>
          <w:sz w:val="32"/>
          <w:shd w:val="clear" w:color="auto" w:fill="FFFFFF"/>
          <w:lang w:val="en-US" w:eastAsia="zh-CN"/>
        </w:rPr>
        <w:t>2022年事务及活动较多，故燃油费、日常维修维护费小幅度变化。我部门将加强公务用车管理，严控公务用车使用，减少不必要的公车支出</w:t>
      </w:r>
      <w:r>
        <w:rPr>
          <w:rFonts w:hint="eastAsia" w:ascii="Times New Roman" w:hAnsi="Times New Roman" w:eastAsia="仿宋_GB2312" w:cs="Times New Roman"/>
          <w:sz w:val="32"/>
          <w:shd w:val="clear" w:color="auto" w:fill="FFFFFF"/>
          <w:lang w:eastAsia="zh-CN"/>
        </w:rPr>
        <w:t>。</w:t>
      </w:r>
    </w:p>
    <w:p>
      <w:pPr>
        <w:ind w:firstLine="630"/>
        <w:rPr>
          <w:rFonts w:ascii="Times New Roman" w:hAnsi="Times New Roman" w:eastAsia="仿宋_GB2312" w:cs="Times New Roman"/>
          <w:sz w:val="32"/>
          <w:shd w:val="clear" w:color="auto" w:fill="FFFFFF"/>
        </w:rPr>
      </w:pPr>
      <w:r>
        <w:rPr>
          <w:rFonts w:ascii="仿宋_GB2312" w:hAnsi="黑体" w:eastAsia="仿宋_GB2312" w:cs="Times New Roman"/>
          <w:sz w:val="32"/>
          <w:szCs w:val="32"/>
        </w:rPr>
        <w:t>公务接待费</w:t>
      </w:r>
      <w:r>
        <w:rPr>
          <w:rFonts w:hint="eastAsia" w:ascii="仿宋_GB2312" w:hAnsi="黑体" w:eastAsia="仿宋_GB2312" w:cs="仿宋_GB2312"/>
          <w:sz w:val="32"/>
          <w:szCs w:val="32"/>
          <w:lang w:val="en-US" w:eastAsia="zh-CN"/>
        </w:rPr>
        <w:t>2.91</w:t>
      </w:r>
      <w:r>
        <w:rPr>
          <w:rFonts w:ascii="Times New Roman" w:hAnsi="Times New Roman" w:eastAsia="仿宋_GB2312" w:cs="Times New Roman"/>
          <w:sz w:val="32"/>
          <w:shd w:val="clear" w:color="auto" w:fill="FFFFFF"/>
        </w:rPr>
        <w:t>万元</w:t>
      </w:r>
      <w:r>
        <w:rPr>
          <w:rFonts w:hint="eastAsia" w:ascii="Times New Roman" w:hAnsi="Times New Roman" w:eastAsia="仿宋_GB2312" w:cs="Times New Roman"/>
          <w:sz w:val="32"/>
          <w:shd w:val="clear" w:color="auto" w:fill="FFFFFF"/>
        </w:rPr>
        <w:t>，</w:t>
      </w:r>
      <w:r>
        <w:rPr>
          <w:rFonts w:ascii="Times New Roman" w:hAnsi="Times New Roman" w:eastAsia="仿宋_GB2312" w:cs="Times New Roman"/>
          <w:sz w:val="32"/>
          <w:shd w:val="clear" w:color="auto" w:fill="FFFFFF"/>
        </w:rPr>
        <w:t>较</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w:t>
      </w:r>
      <w:r>
        <w:rPr>
          <w:rFonts w:hint="eastAsia" w:ascii="Times New Roman" w:hAnsi="Times New Roman" w:eastAsia="仿宋_GB2312" w:cs="Times New Roman"/>
          <w:sz w:val="32"/>
          <w:shd w:val="clear" w:color="auto" w:fill="FFFFFF"/>
          <w:lang w:eastAsia="zh-CN"/>
        </w:rPr>
        <w:t>持平</w:t>
      </w:r>
      <w:r>
        <w:rPr>
          <w:rFonts w:hint="eastAsia" w:ascii="Times New Roman" w:hAnsi="Times New Roman" w:eastAsia="仿宋_GB2312" w:cs="Times New Roman"/>
          <w:sz w:val="32"/>
          <w:shd w:val="clear" w:color="auto" w:fill="FFFFFF"/>
        </w:rPr>
        <w:t>，</w:t>
      </w:r>
      <w:r>
        <w:rPr>
          <w:rFonts w:ascii="Times New Roman" w:hAnsi="Times New Roman" w:eastAsia="仿宋_GB2312" w:cs="Times New Roman"/>
          <w:sz w:val="32"/>
          <w:shd w:val="clear" w:color="auto" w:fill="FFFFFF"/>
        </w:rPr>
        <w:t>主要原因</w:t>
      </w:r>
      <w:r>
        <w:rPr>
          <w:rFonts w:hint="eastAsia" w:ascii="Times New Roman" w:hAnsi="Times New Roman" w:eastAsia="仿宋_GB2312" w:cs="Times New Roman"/>
          <w:sz w:val="32"/>
          <w:shd w:val="clear" w:color="auto" w:fill="FFFFFF"/>
          <w:lang w:eastAsia="zh-CN"/>
        </w:rPr>
        <w:t>是</w:t>
      </w:r>
      <w:r>
        <w:rPr>
          <w:rFonts w:ascii="Times New Roman" w:hAnsi="Times New Roman" w:eastAsia="仿宋_GB2312" w:cs="Times New Roman"/>
          <w:sz w:val="32"/>
          <w:shd w:val="clear" w:color="auto" w:fill="FFFFFF"/>
        </w:rPr>
        <w:t>：</w:t>
      </w:r>
      <w:r>
        <w:rPr>
          <w:rFonts w:hint="eastAsia" w:ascii="Times New Roman" w:hAnsi="Times New Roman" w:eastAsia="仿宋_GB2312" w:cs="Times New Roman"/>
          <w:sz w:val="32"/>
          <w:shd w:val="clear" w:color="auto" w:fill="FFFFFF"/>
          <w:lang w:eastAsia="zh-CN"/>
        </w:rPr>
        <w:t>严格落实中央八项规定要求，厉行勤俭节约，减少不必要的公务接待。2022年</w:t>
      </w:r>
      <w:r>
        <w:rPr>
          <w:rFonts w:hint="eastAsia" w:ascii="Times New Roman" w:hAnsi="Times New Roman" w:eastAsia="仿宋_GB2312" w:cs="Times New Roman"/>
          <w:sz w:val="32"/>
          <w:shd w:val="clear" w:color="auto" w:fill="FFFFFF"/>
        </w:rPr>
        <w:t>公务接待费主要用于上级单位检查工作、省外单位交流考察、国外青年团体赴琼交流考察开支等。</w:t>
      </w:r>
    </w:p>
    <w:p>
      <w:pPr>
        <w:rPr>
          <w:rFonts w:ascii="Times New Roman" w:hAnsi="Times New Roman" w:eastAsia="仿宋_GB2312" w:cs="Times New Roman"/>
          <w:sz w:val="32"/>
          <w:shd w:val="clear" w:color="auto" w:fill="FFFFFF"/>
        </w:rPr>
      </w:pPr>
      <w:r>
        <w:rPr>
          <w:rFonts w:hint="eastAsia" w:ascii="仿宋_GB2312" w:hAnsi="黑体" w:eastAsia="仿宋_GB2312"/>
          <w:sz w:val="32"/>
          <w:szCs w:val="32"/>
          <w:lang w:val="en-US" w:eastAsia="zh-CN"/>
        </w:rPr>
        <w:t xml:space="preserve">   </w:t>
      </w:r>
      <w:r>
        <w:rPr>
          <w:rFonts w:hint="eastAsia" w:ascii="仿宋_GB2312" w:hAnsi="黑体" w:eastAsia="仿宋_GB2312"/>
          <w:sz w:val="32"/>
          <w:szCs w:val="32"/>
        </w:rPr>
        <w:t>（二）</w:t>
      </w:r>
      <w:r>
        <w:rPr>
          <w:rFonts w:hint="eastAsia" w:ascii="仿宋_GB2312" w:hAnsi="黑体" w:eastAsia="仿宋_GB2312"/>
          <w:sz w:val="32"/>
          <w:szCs w:val="32"/>
          <w:lang w:eastAsia="zh-CN"/>
        </w:rPr>
        <w:t>共青团海南省委</w:t>
      </w:r>
      <w:r>
        <w:rPr>
          <w:rFonts w:hint="eastAsia" w:ascii="仿宋_GB2312" w:hAnsi="黑体" w:eastAsia="仿宋_GB2312" w:cs="仿宋_GB2312"/>
          <w:sz w:val="32"/>
          <w:szCs w:val="32"/>
          <w:lang w:eastAsia="zh-CN"/>
        </w:rPr>
        <w:t>2022年</w:t>
      </w:r>
      <w:r>
        <w:rPr>
          <w:rFonts w:hint="eastAsia" w:ascii="仿宋_GB2312" w:hAnsi="黑体" w:eastAsia="仿宋_GB2312"/>
          <w:sz w:val="32"/>
          <w:szCs w:val="32"/>
        </w:rPr>
        <w:t>政府性基金预算“三公”经费预算数为</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w:t>
      </w:r>
      <w:r>
        <w:rPr>
          <w:rFonts w:hint="eastAsia" w:ascii="Times New Roman" w:hAnsi="Times New Roman" w:eastAsia="仿宋_GB2312" w:cs="Times New Roman"/>
          <w:sz w:val="32"/>
          <w:shd w:val="clear" w:color="auto" w:fill="FFFFFF"/>
        </w:rPr>
        <w:t>。</w:t>
      </w:r>
    </w:p>
    <w:p>
      <w:pPr>
        <w:ind w:firstLine="640" w:firstLineChars="200"/>
        <w:rPr>
          <w:rFonts w:hint="eastAsia" w:ascii="黑体" w:hAnsi="黑体" w:eastAsia="黑体" w:cs="黑体"/>
          <w:sz w:val="32"/>
          <w:shd w:val="clear" w:color="auto" w:fill="FFFFFF"/>
        </w:rPr>
      </w:pPr>
      <w:r>
        <w:rPr>
          <w:rFonts w:hint="eastAsia" w:ascii="黑体" w:hAnsi="黑体" w:eastAsia="黑体" w:cs="黑体"/>
          <w:sz w:val="32"/>
          <w:shd w:val="clear" w:color="auto" w:fill="FFFFFF"/>
        </w:rPr>
        <w:t>五、关于</w:t>
      </w:r>
      <w:r>
        <w:rPr>
          <w:rFonts w:hint="eastAsia" w:ascii="黑体" w:hAnsi="黑体" w:eastAsia="黑体"/>
          <w:sz w:val="32"/>
          <w:szCs w:val="32"/>
          <w:lang w:eastAsia="zh-CN"/>
        </w:rPr>
        <w:t>共青团海南省委2022年</w:t>
      </w:r>
      <w:r>
        <w:rPr>
          <w:rFonts w:hint="eastAsia" w:ascii="黑体" w:hAnsi="黑体" w:eastAsia="黑体" w:cs="黑体"/>
          <w:sz w:val="32"/>
          <w:shd w:val="clear" w:color="auto" w:fill="FFFFFF"/>
        </w:rPr>
        <w:t>政府性基金预算当年拨款情况说明</w:t>
      </w:r>
    </w:p>
    <w:p>
      <w:pPr>
        <w:ind w:firstLine="640" w:firstLineChars="200"/>
        <w:rPr>
          <w:rFonts w:ascii="仿宋_GB2312" w:hAnsi="黑体" w:eastAsia="仿宋_GB2312"/>
          <w:sz w:val="32"/>
          <w:szCs w:val="32"/>
        </w:rPr>
      </w:pPr>
      <w:r>
        <w:rPr>
          <w:rFonts w:hint="eastAsia" w:ascii="仿宋_GB2312" w:hAnsi="黑体" w:eastAsia="仿宋_GB2312"/>
          <w:sz w:val="32"/>
          <w:szCs w:val="32"/>
          <w:lang w:eastAsia="zh-CN"/>
        </w:rPr>
        <w:t>共青团海南省委</w:t>
      </w:r>
      <w:r>
        <w:rPr>
          <w:rFonts w:hint="eastAsia" w:ascii="仿宋_GB2312" w:hAnsi="黑体" w:eastAsia="仿宋_GB2312" w:cs="仿宋_GB2312"/>
          <w:sz w:val="32"/>
          <w:szCs w:val="32"/>
          <w:lang w:val="en-US" w:eastAsia="zh-CN"/>
        </w:rPr>
        <w:t>2022年</w:t>
      </w:r>
      <w:r>
        <w:rPr>
          <w:rFonts w:hint="eastAsia" w:ascii="仿宋_GB2312" w:hAnsi="黑体" w:eastAsia="仿宋_GB2312"/>
          <w:sz w:val="32"/>
          <w:szCs w:val="32"/>
        </w:rPr>
        <w:t>政府性基金预算当年拨款</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万元，比上年预算数</w:t>
      </w:r>
      <w:r>
        <w:rPr>
          <w:rFonts w:hint="eastAsia" w:ascii="仿宋_GB2312" w:hAnsi="黑体" w:eastAsia="仿宋_GB2312" w:cs="仿宋_GB2312"/>
          <w:sz w:val="32"/>
          <w:szCs w:val="32"/>
        </w:rPr>
        <w:t>持平</w:t>
      </w:r>
      <w:r>
        <w:rPr>
          <w:rFonts w:hint="eastAsia" w:ascii="仿宋_GB2312" w:hAnsi="黑体" w:eastAsia="仿宋_GB2312" w:cs="仿宋_GB2312"/>
          <w:sz w:val="32"/>
          <w:szCs w:val="32"/>
          <w:lang w:eastAsia="zh-CN"/>
        </w:rPr>
        <w:t>。</w:t>
      </w:r>
    </w:p>
    <w:p>
      <w:pPr>
        <w:ind w:firstLine="640" w:firstLineChars="200"/>
        <w:rPr>
          <w:rFonts w:hint="eastAsia" w:ascii="黑体" w:hAnsi="黑体" w:eastAsia="黑体" w:cs="黑体"/>
          <w:sz w:val="32"/>
          <w:shd w:val="clear" w:color="auto" w:fill="FFFFFF"/>
        </w:rPr>
      </w:pPr>
      <w:r>
        <w:rPr>
          <w:rFonts w:hint="eastAsia" w:ascii="黑体" w:hAnsi="黑体" w:eastAsia="黑体" w:cs="黑体"/>
          <w:sz w:val="32"/>
          <w:shd w:val="clear" w:color="auto" w:fill="FFFFFF"/>
        </w:rPr>
        <w:t>六、关于</w:t>
      </w:r>
      <w:r>
        <w:rPr>
          <w:rFonts w:hint="eastAsia" w:ascii="黑体" w:hAnsi="黑体" w:eastAsia="黑体"/>
          <w:sz w:val="32"/>
          <w:szCs w:val="32"/>
          <w:lang w:eastAsia="zh-CN"/>
        </w:rPr>
        <w:t>共青团海南省委2022年</w:t>
      </w:r>
      <w:r>
        <w:rPr>
          <w:rFonts w:hint="eastAsia" w:ascii="黑体" w:hAnsi="黑体" w:eastAsia="黑体" w:cs="黑体"/>
          <w:sz w:val="32"/>
          <w:shd w:val="clear" w:color="auto" w:fill="FFFFFF"/>
        </w:rPr>
        <w:t>收支预算情况的总体说明</w:t>
      </w:r>
    </w:p>
    <w:p>
      <w:pPr>
        <w:ind w:firstLine="640" w:firstLineChars="200"/>
        <w:rPr>
          <w:rFonts w:ascii="仿宋_GB2312" w:hAnsi="黑体" w:eastAsia="仿宋_GB2312"/>
          <w:sz w:val="32"/>
          <w:szCs w:val="32"/>
        </w:rPr>
      </w:pPr>
      <w:r>
        <w:rPr>
          <w:rFonts w:hint="eastAsia" w:ascii="仿宋_GB2312" w:hAnsi="黑体" w:eastAsia="仿宋_GB2312" w:cs="仿宋_GB2312"/>
          <w:sz w:val="32"/>
          <w:szCs w:val="32"/>
        </w:rPr>
        <w:t>按照综合预算原则，共青团海南省委所有收入和支出均纳入部门预算管理。收入包括：一般公共预算收入、政府性基金收入、其他财政资金收入等；支出包括：一般公共服务支出、</w:t>
      </w:r>
      <w:r>
        <w:rPr>
          <w:rFonts w:hint="eastAsia" w:ascii="仿宋_GB2312" w:hAnsi="黑体" w:eastAsia="仿宋_GB2312" w:cs="仿宋_GB2312"/>
          <w:sz w:val="32"/>
          <w:szCs w:val="32"/>
          <w:lang w:eastAsia="zh-CN"/>
        </w:rPr>
        <w:t>教育支出、</w:t>
      </w:r>
      <w:r>
        <w:rPr>
          <w:rFonts w:hint="eastAsia" w:ascii="仿宋_GB2312" w:hAnsi="黑体" w:eastAsia="仿宋_GB2312" w:cs="仿宋_GB2312"/>
          <w:sz w:val="32"/>
          <w:szCs w:val="32"/>
        </w:rPr>
        <w:t>社会保障和就业支出、卫生健康支出、住房保障支出等。</w:t>
      </w:r>
      <w:r>
        <w:rPr>
          <w:rFonts w:hint="eastAsia" w:ascii="仿宋_GB2312" w:hAnsi="黑体" w:eastAsia="仿宋_GB2312" w:cs="仿宋_GB2312"/>
          <w:sz w:val="32"/>
          <w:szCs w:val="32"/>
          <w:lang w:eastAsia="zh-CN"/>
        </w:rPr>
        <w:t>共青团海南省委2022年</w:t>
      </w:r>
      <w:r>
        <w:rPr>
          <w:rFonts w:hint="eastAsia" w:ascii="仿宋_GB2312" w:hAnsi="黑体" w:eastAsia="仿宋_GB2312"/>
          <w:sz w:val="32"/>
          <w:szCs w:val="32"/>
        </w:rPr>
        <w:t>收支总预算</w:t>
      </w:r>
      <w:r>
        <w:rPr>
          <w:rFonts w:hint="eastAsia" w:ascii="仿宋_GB2312" w:hAnsi="黑体" w:eastAsia="仿宋_GB2312" w:cs="仿宋_GB2312"/>
          <w:sz w:val="32"/>
          <w:szCs w:val="32"/>
          <w:lang w:val="en-US" w:eastAsia="zh-CN"/>
        </w:rPr>
        <w:t>3385.09</w:t>
      </w:r>
      <w:r>
        <w:rPr>
          <w:rFonts w:hint="eastAsia" w:ascii="仿宋_GB2312" w:hAnsi="黑体" w:eastAsia="仿宋_GB2312"/>
          <w:sz w:val="32"/>
          <w:szCs w:val="32"/>
        </w:rPr>
        <w:t>万元。</w:t>
      </w:r>
    </w:p>
    <w:p>
      <w:pPr>
        <w:ind w:firstLine="640" w:firstLineChars="200"/>
        <w:rPr>
          <w:rFonts w:hint="eastAsia" w:ascii="黑体" w:hAnsi="黑体" w:eastAsia="黑体" w:cs="黑体"/>
          <w:sz w:val="32"/>
          <w:shd w:val="clear" w:color="auto" w:fill="FFFFFF"/>
        </w:rPr>
      </w:pPr>
      <w:r>
        <w:rPr>
          <w:rFonts w:hint="eastAsia" w:ascii="黑体" w:hAnsi="黑体" w:eastAsia="黑体" w:cs="黑体"/>
          <w:sz w:val="32"/>
          <w:shd w:val="clear" w:color="auto" w:fill="FFFFFF"/>
        </w:rPr>
        <w:t>七、关于</w:t>
      </w:r>
      <w:r>
        <w:rPr>
          <w:rFonts w:hint="eastAsia" w:ascii="黑体" w:hAnsi="黑体" w:eastAsia="黑体"/>
          <w:sz w:val="32"/>
          <w:szCs w:val="32"/>
          <w:lang w:eastAsia="zh-CN"/>
        </w:rPr>
        <w:t>共青团海南省委2022年</w:t>
      </w:r>
      <w:r>
        <w:rPr>
          <w:rFonts w:hint="eastAsia" w:ascii="黑体" w:hAnsi="黑体" w:eastAsia="黑体" w:cs="黑体"/>
          <w:sz w:val="32"/>
          <w:shd w:val="clear" w:color="auto" w:fill="FFFFFF"/>
        </w:rPr>
        <w:t>收入预算情况说明</w:t>
      </w:r>
    </w:p>
    <w:p>
      <w:pPr>
        <w:ind w:firstLine="640" w:firstLineChars="200"/>
        <w:rPr>
          <w:rFonts w:hint="eastAsia" w:ascii="仿宋_GB2312" w:hAnsi="黑体" w:eastAsia="仿宋_GB2312"/>
          <w:sz w:val="32"/>
          <w:szCs w:val="32"/>
          <w:lang w:eastAsia="zh-CN"/>
        </w:rPr>
      </w:pPr>
      <w:r>
        <w:rPr>
          <w:rFonts w:hint="eastAsia" w:ascii="仿宋_GB2312" w:hAnsi="黑体" w:eastAsia="仿宋_GB2312" w:cs="仿宋_GB2312"/>
          <w:sz w:val="32"/>
          <w:szCs w:val="32"/>
          <w:lang w:eastAsia="zh-CN"/>
        </w:rPr>
        <w:t>共青团海南省委2022年</w:t>
      </w:r>
      <w:r>
        <w:rPr>
          <w:rFonts w:hint="eastAsia" w:ascii="仿宋_GB2312" w:hAnsi="黑体" w:eastAsia="仿宋_GB2312"/>
          <w:sz w:val="32"/>
          <w:szCs w:val="32"/>
        </w:rPr>
        <w:t>收入预算</w:t>
      </w:r>
      <w:r>
        <w:rPr>
          <w:rFonts w:hint="eastAsia" w:ascii="仿宋_GB2312" w:hAnsi="黑体" w:eastAsia="仿宋_GB2312" w:cs="仿宋_GB2312"/>
          <w:sz w:val="32"/>
          <w:szCs w:val="32"/>
          <w:lang w:val="en-US" w:eastAsia="zh-CN"/>
        </w:rPr>
        <w:t>3385.09</w:t>
      </w:r>
      <w:r>
        <w:rPr>
          <w:rFonts w:hint="eastAsia" w:ascii="仿宋_GB2312" w:hAnsi="黑体" w:eastAsia="仿宋_GB2312"/>
          <w:sz w:val="32"/>
          <w:szCs w:val="32"/>
        </w:rPr>
        <w:t>万元，其中：上年结转</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%；一般公共预算拨款收入</w:t>
      </w:r>
      <w:r>
        <w:rPr>
          <w:rFonts w:hint="eastAsia" w:ascii="仿宋_GB2312" w:hAnsi="黑体" w:eastAsia="仿宋_GB2312"/>
          <w:sz w:val="32"/>
          <w:szCs w:val="32"/>
          <w:lang w:val="en-US" w:eastAsia="zh-CN"/>
        </w:rPr>
        <w:t>3385.09</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100</w:t>
      </w:r>
      <w:r>
        <w:rPr>
          <w:rFonts w:hint="eastAsia" w:ascii="仿宋_GB2312" w:hAnsi="黑体" w:eastAsia="仿宋_GB2312"/>
          <w:sz w:val="32"/>
          <w:szCs w:val="32"/>
        </w:rPr>
        <w:t>%；</w:t>
      </w:r>
      <w:r>
        <w:rPr>
          <w:rFonts w:hint="eastAsia" w:ascii="仿宋_GB2312" w:hAnsi="黑体" w:eastAsia="仿宋_GB2312"/>
          <w:sz w:val="32"/>
          <w:szCs w:val="32"/>
          <w:lang w:eastAsia="zh-CN"/>
        </w:rPr>
        <w:t>其他</w:t>
      </w:r>
      <w:r>
        <w:rPr>
          <w:rFonts w:hint="eastAsia" w:ascii="仿宋_GB2312" w:hAnsi="黑体" w:eastAsia="仿宋_GB2312"/>
          <w:sz w:val="32"/>
          <w:szCs w:val="32"/>
        </w:rPr>
        <w:t>收入</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w:t>
      </w:r>
      <w:r>
        <w:rPr>
          <w:rFonts w:hint="eastAsia" w:ascii="仿宋_GB2312" w:hAnsi="黑体" w:eastAsia="仿宋_GB2312"/>
          <w:sz w:val="32"/>
          <w:szCs w:val="32"/>
          <w:lang w:eastAsia="zh-CN"/>
        </w:rPr>
        <w:t>。</w:t>
      </w:r>
    </w:p>
    <w:p>
      <w:pPr>
        <w:ind w:firstLine="0" w:firstLineChars="0"/>
        <w:rPr>
          <w:rFonts w:ascii="仿宋_GB2312" w:hAnsi="黑体" w:eastAsia="仿宋_GB2312"/>
          <w:sz w:val="32"/>
          <w:szCs w:val="32"/>
        </w:rPr>
      </w:pPr>
      <w:r>
        <w:rPr>
          <w:rFonts w:hint="eastAsia" w:ascii="仿宋_GB2312" w:hAnsi="黑体" w:eastAsia="仿宋_GB2312"/>
          <w:sz w:val="32"/>
          <w:szCs w:val="32"/>
          <w:lang w:val="en-US" w:eastAsia="zh-CN"/>
        </w:rPr>
        <w:t xml:space="preserve">    </w:t>
      </w:r>
      <w:r>
        <w:rPr>
          <w:rFonts w:hint="eastAsia" w:ascii="仿宋_GB2312" w:hAnsi="黑体" w:eastAsia="仿宋_GB2312" w:cs="仿宋_GB2312"/>
          <w:sz w:val="32"/>
          <w:szCs w:val="32"/>
          <w:lang w:eastAsia="zh-CN"/>
        </w:rPr>
        <w:t>2022年</w:t>
      </w:r>
      <w:r>
        <w:rPr>
          <w:rFonts w:hint="eastAsia" w:ascii="仿宋_GB2312" w:hAnsi="黑体" w:eastAsia="仿宋_GB2312"/>
          <w:sz w:val="32"/>
          <w:szCs w:val="32"/>
        </w:rPr>
        <w:t>收入预算比上年预算数</w:t>
      </w:r>
      <w:r>
        <w:rPr>
          <w:rFonts w:hint="eastAsia" w:ascii="仿宋_GB2312" w:hAnsi="黑体" w:eastAsia="仿宋_GB2312" w:cs="仿宋_GB2312"/>
          <w:sz w:val="32"/>
          <w:szCs w:val="32"/>
          <w:lang w:eastAsia="zh-CN"/>
        </w:rPr>
        <w:t>增加828.03</w:t>
      </w:r>
      <w:r>
        <w:rPr>
          <w:rFonts w:hint="eastAsia" w:ascii="仿宋_GB2312" w:hAnsi="黑体" w:eastAsia="仿宋_GB2312"/>
          <w:sz w:val="32"/>
          <w:szCs w:val="32"/>
        </w:rPr>
        <w:t>万元，主要是</w:t>
      </w:r>
      <w:r>
        <w:rPr>
          <w:rFonts w:hint="eastAsia" w:ascii="仿宋_GB2312" w:hAnsi="黑体" w:eastAsia="仿宋_GB2312"/>
          <w:sz w:val="32"/>
          <w:szCs w:val="32"/>
          <w:lang w:eastAsia="zh-CN"/>
        </w:rPr>
        <w:t>由于</w:t>
      </w:r>
      <w:r>
        <w:rPr>
          <w:rFonts w:hint="eastAsia" w:ascii="仿宋_GB2312" w:hAnsi="黑体" w:eastAsia="仿宋_GB2312"/>
          <w:sz w:val="32"/>
          <w:szCs w:val="32"/>
          <w:lang w:val="en-US" w:eastAsia="zh-CN"/>
        </w:rPr>
        <w:t>2022年预算经费增加较大</w:t>
      </w:r>
      <w:r>
        <w:rPr>
          <w:rFonts w:hint="eastAsia" w:ascii="仿宋_GB2312" w:hAnsi="黑体" w:eastAsia="仿宋_GB2312"/>
          <w:sz w:val="32"/>
          <w:szCs w:val="32"/>
          <w:lang w:eastAsia="zh-CN"/>
        </w:rPr>
        <w:t>。</w:t>
      </w:r>
    </w:p>
    <w:p>
      <w:pPr>
        <w:ind w:firstLine="640" w:firstLineChars="200"/>
        <w:rPr>
          <w:rFonts w:ascii="黑体" w:hAnsi="黑体" w:eastAsia="黑体" w:cs="Times New Roman"/>
          <w:sz w:val="32"/>
          <w:shd w:val="clear" w:color="auto" w:fill="FFFFFF"/>
        </w:rPr>
      </w:pPr>
      <w:r>
        <w:rPr>
          <w:rFonts w:hint="eastAsia" w:ascii="黑体" w:hAnsi="黑体" w:eastAsia="黑体" w:cs="黑体"/>
          <w:sz w:val="32"/>
          <w:shd w:val="clear" w:color="auto" w:fill="FFFFFF"/>
        </w:rPr>
        <w:t>八、关于</w:t>
      </w:r>
      <w:r>
        <w:rPr>
          <w:rFonts w:hint="eastAsia" w:ascii="黑体" w:hAnsi="黑体" w:eastAsia="黑体"/>
          <w:sz w:val="32"/>
          <w:szCs w:val="32"/>
          <w:lang w:eastAsia="zh-CN"/>
        </w:rPr>
        <w:t>共青团海南省委2022年</w:t>
      </w:r>
      <w:r>
        <w:rPr>
          <w:rFonts w:hint="eastAsia" w:ascii="黑体" w:hAnsi="黑体" w:eastAsia="黑体" w:cs="黑体"/>
          <w:sz w:val="32"/>
          <w:shd w:val="clear" w:color="auto" w:fill="FFFFFF"/>
        </w:rPr>
        <w:t>支出预算情况说明</w:t>
      </w:r>
    </w:p>
    <w:p>
      <w:pPr>
        <w:ind w:firstLine="640" w:firstLineChars="200"/>
        <w:rPr>
          <w:rFonts w:hint="eastAsia" w:ascii="仿宋_GB2312" w:hAnsi="黑体" w:eastAsia="仿宋_GB2312"/>
          <w:sz w:val="32"/>
          <w:szCs w:val="32"/>
        </w:rPr>
      </w:pPr>
      <w:r>
        <w:rPr>
          <w:rFonts w:hint="eastAsia" w:ascii="仿宋_GB2312" w:hAnsi="黑体" w:eastAsia="仿宋_GB2312" w:cs="仿宋_GB2312"/>
          <w:sz w:val="32"/>
          <w:szCs w:val="32"/>
          <w:lang w:eastAsia="zh-CN"/>
        </w:rPr>
        <w:t>共青团海南省委2022年</w:t>
      </w:r>
      <w:r>
        <w:rPr>
          <w:rFonts w:hint="eastAsia" w:ascii="仿宋_GB2312" w:hAnsi="黑体" w:eastAsia="仿宋_GB2312"/>
          <w:sz w:val="32"/>
          <w:szCs w:val="32"/>
        </w:rPr>
        <w:t>支出预算</w:t>
      </w:r>
      <w:r>
        <w:rPr>
          <w:rFonts w:hint="eastAsia" w:ascii="仿宋_GB2312" w:hAnsi="黑体" w:eastAsia="仿宋_GB2312"/>
          <w:sz w:val="32"/>
          <w:szCs w:val="32"/>
          <w:lang w:eastAsia="zh-CN"/>
        </w:rPr>
        <w:t>3385.09</w:t>
      </w:r>
      <w:r>
        <w:rPr>
          <w:rFonts w:hint="eastAsia" w:ascii="仿宋_GB2312" w:hAnsi="黑体" w:eastAsia="仿宋_GB2312"/>
          <w:sz w:val="32"/>
          <w:szCs w:val="32"/>
        </w:rPr>
        <w:t>万元，其中：基本支出</w:t>
      </w:r>
      <w:r>
        <w:rPr>
          <w:rFonts w:hint="eastAsia" w:ascii="仿宋_GB2312" w:hAnsi="黑体" w:eastAsia="仿宋_GB2312" w:cs="仿宋_GB2312"/>
          <w:sz w:val="32"/>
          <w:szCs w:val="32"/>
          <w:lang w:val="en-US" w:eastAsia="zh-CN"/>
        </w:rPr>
        <w:t>1196.01</w:t>
      </w:r>
      <w:r>
        <w:rPr>
          <w:rFonts w:hint="eastAsia" w:ascii="仿宋_GB2312" w:hAnsi="黑体" w:eastAsia="仿宋_GB2312"/>
          <w:sz w:val="32"/>
          <w:szCs w:val="32"/>
        </w:rPr>
        <w:t>万元，占</w:t>
      </w:r>
      <w:r>
        <w:rPr>
          <w:rFonts w:hint="eastAsia" w:ascii="仿宋_GB2312" w:hAnsi="黑体" w:eastAsia="仿宋_GB2312"/>
          <w:sz w:val="32"/>
          <w:szCs w:val="32"/>
          <w:lang w:val="en-US" w:eastAsia="zh-CN"/>
        </w:rPr>
        <w:t>35.33</w:t>
      </w:r>
      <w:r>
        <w:rPr>
          <w:rFonts w:hint="eastAsia" w:ascii="仿宋_GB2312" w:hAnsi="黑体" w:eastAsia="仿宋_GB2312"/>
          <w:sz w:val="32"/>
          <w:szCs w:val="32"/>
        </w:rPr>
        <w:t>%；项目支出</w:t>
      </w:r>
      <w:r>
        <w:rPr>
          <w:rFonts w:hint="eastAsia" w:ascii="仿宋_GB2312" w:hAnsi="黑体" w:eastAsia="仿宋_GB2312" w:cs="仿宋_GB2312"/>
          <w:sz w:val="32"/>
          <w:szCs w:val="32"/>
          <w:lang w:val="en-US" w:eastAsia="zh-CN"/>
        </w:rPr>
        <w:t>2189.09</w:t>
      </w:r>
      <w:r>
        <w:rPr>
          <w:rFonts w:hint="eastAsia" w:ascii="仿宋_GB2312" w:hAnsi="黑体" w:eastAsia="仿宋_GB2312"/>
          <w:sz w:val="32"/>
          <w:szCs w:val="32"/>
        </w:rPr>
        <w:t>万元，占</w:t>
      </w:r>
      <w:r>
        <w:rPr>
          <w:rFonts w:hint="eastAsia" w:ascii="仿宋_GB2312" w:hAnsi="黑体" w:eastAsia="仿宋_GB2312"/>
          <w:sz w:val="32"/>
          <w:szCs w:val="32"/>
          <w:lang w:val="en-US" w:eastAsia="zh-CN"/>
        </w:rPr>
        <w:t>64.67</w:t>
      </w:r>
      <w:r>
        <w:rPr>
          <w:rFonts w:hint="eastAsia" w:ascii="仿宋_GB2312" w:hAnsi="黑体" w:eastAsia="仿宋_GB2312"/>
          <w:sz w:val="32"/>
          <w:szCs w:val="32"/>
        </w:rPr>
        <w:t>%。</w:t>
      </w:r>
    </w:p>
    <w:p>
      <w:pPr>
        <w:ind w:firstLine="0" w:firstLineChars="0"/>
        <w:rPr>
          <w:rFonts w:ascii="仿宋_GB2312" w:hAnsi="黑体" w:eastAsia="仿宋_GB2312"/>
          <w:sz w:val="32"/>
          <w:szCs w:val="32"/>
        </w:rPr>
      </w:pPr>
      <w:r>
        <w:rPr>
          <w:rFonts w:hint="eastAsia" w:ascii="仿宋_GB2312" w:hAnsi="黑体" w:eastAsia="仿宋_GB2312"/>
          <w:sz w:val="32"/>
          <w:szCs w:val="32"/>
          <w:lang w:val="en-US" w:eastAsia="zh-CN"/>
        </w:rPr>
        <w:t xml:space="preserve">    </w:t>
      </w:r>
      <w:r>
        <w:rPr>
          <w:rFonts w:hint="eastAsia" w:ascii="仿宋_GB2312" w:hAnsi="黑体" w:eastAsia="仿宋_GB2312"/>
          <w:sz w:val="32"/>
          <w:szCs w:val="32"/>
          <w:lang w:eastAsia="zh-CN"/>
        </w:rPr>
        <w:t>2022年</w:t>
      </w:r>
      <w:r>
        <w:rPr>
          <w:rFonts w:hint="eastAsia" w:ascii="仿宋_GB2312" w:hAnsi="黑体" w:eastAsia="仿宋_GB2312"/>
          <w:sz w:val="32"/>
          <w:szCs w:val="32"/>
        </w:rPr>
        <w:t>支出预算比上年预算数</w:t>
      </w:r>
      <w:r>
        <w:rPr>
          <w:rFonts w:hint="eastAsia" w:ascii="仿宋_GB2312" w:hAnsi="黑体" w:eastAsia="仿宋_GB2312" w:cs="仿宋_GB2312"/>
          <w:sz w:val="32"/>
          <w:szCs w:val="32"/>
          <w:lang w:eastAsia="zh-CN"/>
        </w:rPr>
        <w:t>增加828.03</w:t>
      </w:r>
      <w:r>
        <w:rPr>
          <w:rFonts w:hint="eastAsia" w:ascii="仿宋_GB2312" w:hAnsi="黑体" w:eastAsia="仿宋_GB2312"/>
          <w:sz w:val="32"/>
          <w:szCs w:val="32"/>
        </w:rPr>
        <w:t>万元，主要是</w:t>
      </w:r>
      <w:r>
        <w:rPr>
          <w:rFonts w:hint="eastAsia" w:ascii="仿宋_GB2312" w:hAnsi="黑体" w:eastAsia="仿宋_GB2312"/>
          <w:sz w:val="32"/>
          <w:szCs w:val="32"/>
          <w:lang w:eastAsia="zh-CN"/>
        </w:rPr>
        <w:t>由于</w:t>
      </w:r>
      <w:r>
        <w:rPr>
          <w:rFonts w:hint="eastAsia" w:ascii="仿宋_GB2312" w:hAnsi="黑体" w:eastAsia="仿宋_GB2312"/>
          <w:sz w:val="32"/>
          <w:szCs w:val="32"/>
          <w:lang w:val="en-US" w:eastAsia="zh-CN"/>
        </w:rPr>
        <w:t>2022年预算经费增加较大</w:t>
      </w:r>
      <w:r>
        <w:rPr>
          <w:rFonts w:hint="eastAsia" w:ascii="仿宋_GB2312" w:hAnsi="黑体" w:eastAsia="仿宋_GB2312"/>
          <w:sz w:val="32"/>
          <w:szCs w:val="32"/>
          <w:lang w:eastAsia="zh-CN"/>
        </w:rPr>
        <w:t>。</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九、其他重要事项的情况说明</w:t>
      </w:r>
    </w:p>
    <w:p>
      <w:pPr>
        <w:ind w:firstLine="0" w:firstLineChars="0"/>
        <w:rPr>
          <w:rFonts w:ascii="楷体" w:hAnsi="楷体" w:eastAsia="楷体"/>
          <w:sz w:val="32"/>
          <w:szCs w:val="32"/>
        </w:rPr>
      </w:pPr>
      <w:r>
        <w:rPr>
          <w:rFonts w:hint="eastAsia" w:ascii="楷体" w:hAnsi="楷体" w:eastAsia="楷体"/>
          <w:sz w:val="32"/>
          <w:szCs w:val="32"/>
          <w:lang w:val="en-US" w:eastAsia="zh-CN"/>
        </w:rPr>
        <w:t xml:space="preserve">   </w:t>
      </w:r>
      <w:r>
        <w:rPr>
          <w:rFonts w:hint="eastAsia" w:ascii="楷体" w:hAnsi="楷体" w:eastAsia="楷体"/>
          <w:sz w:val="32"/>
          <w:szCs w:val="32"/>
        </w:rPr>
        <w:t>（一）机关运行经费</w:t>
      </w:r>
    </w:p>
    <w:p>
      <w:pPr>
        <w:ind w:firstLine="640" w:firstLineChars="200"/>
        <w:rPr>
          <w:rFonts w:ascii="仿宋_GB2312" w:hAnsi="黑体" w:eastAsia="仿宋_GB2312"/>
          <w:sz w:val="32"/>
          <w:szCs w:val="32"/>
        </w:rPr>
      </w:pPr>
      <w:r>
        <w:rPr>
          <w:rFonts w:hint="eastAsia" w:ascii="仿宋_GB2312" w:hAnsi="黑体" w:eastAsia="仿宋_GB2312" w:cs="仿宋_GB2312"/>
          <w:sz w:val="32"/>
          <w:szCs w:val="32"/>
          <w:lang w:eastAsia="zh-CN"/>
        </w:rPr>
        <w:t>2022年</w:t>
      </w:r>
      <w:r>
        <w:rPr>
          <w:rFonts w:hint="eastAsia" w:ascii="仿宋_GB2312" w:hAnsi="黑体" w:eastAsia="仿宋_GB2312" w:cs="仿宋_GB2312"/>
          <w:sz w:val="32"/>
          <w:szCs w:val="32"/>
        </w:rPr>
        <w:t>共青团海南省委</w:t>
      </w:r>
      <w:r>
        <w:rPr>
          <w:rFonts w:hint="eastAsia" w:ascii="仿宋_GB2312" w:hAnsi="黑体" w:eastAsia="仿宋_GB2312" w:cs="仿宋_GB2312"/>
          <w:sz w:val="32"/>
          <w:szCs w:val="32"/>
          <w:lang w:eastAsia="zh-CN"/>
        </w:rPr>
        <w:t>（共青团海南省委本级）</w:t>
      </w:r>
      <w:r>
        <w:rPr>
          <w:rFonts w:hint="eastAsia" w:ascii="仿宋_GB2312" w:hAnsi="黑体" w:eastAsia="仿宋_GB2312" w:cs="仿宋_GB2312"/>
          <w:sz w:val="32"/>
          <w:szCs w:val="32"/>
        </w:rPr>
        <w:t>机关运行经费预算</w:t>
      </w:r>
      <w:r>
        <w:rPr>
          <w:rFonts w:hint="eastAsia" w:ascii="仿宋_GB2312" w:hAnsi="黑体" w:eastAsia="仿宋_GB2312" w:cs="仿宋_GB2312"/>
          <w:sz w:val="32"/>
          <w:szCs w:val="32"/>
          <w:lang w:val="en-US" w:eastAsia="zh-CN"/>
        </w:rPr>
        <w:t>199.2</w:t>
      </w:r>
      <w:r>
        <w:rPr>
          <w:rFonts w:hint="eastAsia" w:ascii="仿宋_GB2312" w:hAnsi="黑体" w:eastAsia="仿宋_GB2312"/>
          <w:sz w:val="32"/>
          <w:szCs w:val="32"/>
        </w:rPr>
        <w:t>万元。</w:t>
      </w:r>
    </w:p>
    <w:p>
      <w:pPr>
        <w:ind w:firstLine="0" w:firstLineChars="0"/>
        <w:rPr>
          <w:rFonts w:ascii="楷体" w:hAnsi="楷体" w:eastAsia="楷体"/>
          <w:sz w:val="32"/>
          <w:szCs w:val="32"/>
        </w:rPr>
      </w:pPr>
      <w:r>
        <w:rPr>
          <w:rFonts w:hint="eastAsia" w:ascii="楷体" w:hAnsi="楷体" w:eastAsia="楷体"/>
          <w:sz w:val="32"/>
          <w:szCs w:val="32"/>
          <w:lang w:val="en-US" w:eastAsia="zh-CN"/>
        </w:rPr>
        <w:t xml:space="preserve">   </w:t>
      </w:r>
      <w:r>
        <w:rPr>
          <w:rFonts w:hint="eastAsia" w:ascii="楷体" w:hAnsi="楷体" w:eastAsia="楷体"/>
          <w:sz w:val="32"/>
          <w:szCs w:val="32"/>
        </w:rPr>
        <w:t>（二）政府采购情况</w:t>
      </w:r>
    </w:p>
    <w:p>
      <w:pPr>
        <w:ind w:firstLine="640"/>
        <w:rPr>
          <w:rFonts w:ascii="仿宋_GB2312" w:hAnsi="黑体" w:eastAsia="仿宋_GB2312"/>
          <w:sz w:val="32"/>
          <w:szCs w:val="32"/>
        </w:rPr>
      </w:pPr>
      <w:r>
        <w:rPr>
          <w:rFonts w:hint="eastAsia" w:ascii="仿宋_GB2312" w:hAnsi="黑体" w:eastAsia="仿宋_GB2312" w:cs="仿宋_GB2312"/>
          <w:sz w:val="32"/>
          <w:szCs w:val="32"/>
          <w:lang w:eastAsia="zh-CN"/>
        </w:rPr>
        <w:t>2022年共青团海南省委</w:t>
      </w:r>
      <w:r>
        <w:rPr>
          <w:rFonts w:hint="eastAsia" w:ascii="仿宋_GB2312" w:hAnsi="黑体" w:eastAsia="仿宋_GB2312" w:cs="仿宋_GB2312"/>
          <w:sz w:val="32"/>
          <w:szCs w:val="32"/>
        </w:rPr>
        <w:t>政府采购预算总额</w:t>
      </w:r>
      <w:r>
        <w:rPr>
          <w:rFonts w:hint="eastAsia" w:ascii="仿宋_GB2312" w:hAnsi="黑体" w:eastAsia="仿宋_GB2312" w:cs="仿宋_GB2312"/>
          <w:sz w:val="32"/>
          <w:szCs w:val="32"/>
          <w:lang w:val="en-US" w:eastAsia="zh-CN"/>
        </w:rPr>
        <w:t>157</w:t>
      </w:r>
      <w:r>
        <w:rPr>
          <w:rFonts w:hint="eastAsia" w:ascii="仿宋_GB2312" w:hAnsi="黑体" w:eastAsia="仿宋_GB2312"/>
          <w:sz w:val="32"/>
          <w:szCs w:val="32"/>
        </w:rPr>
        <w:t>万元，</w:t>
      </w:r>
      <w:r>
        <w:rPr>
          <w:rFonts w:hint="eastAsia" w:ascii="仿宋_GB2312" w:hAnsi="黑体" w:eastAsia="仿宋_GB2312"/>
          <w:sz w:val="32"/>
          <w:szCs w:val="32"/>
          <w:lang w:eastAsia="zh-CN"/>
        </w:rPr>
        <w:t>均为</w:t>
      </w:r>
      <w:r>
        <w:rPr>
          <w:rFonts w:hint="eastAsia" w:ascii="仿宋_GB2312" w:hAnsi="黑体" w:eastAsia="仿宋_GB2312"/>
          <w:sz w:val="32"/>
          <w:szCs w:val="32"/>
        </w:rPr>
        <w:t>政府采购货物预算。</w:t>
      </w:r>
    </w:p>
    <w:p>
      <w:pPr>
        <w:ind w:firstLine="0" w:firstLineChars="0"/>
        <w:rPr>
          <w:rFonts w:ascii="楷体" w:hAnsi="楷体" w:eastAsia="楷体"/>
          <w:sz w:val="32"/>
          <w:szCs w:val="32"/>
        </w:rPr>
      </w:pPr>
      <w:r>
        <w:rPr>
          <w:rFonts w:hint="eastAsia" w:ascii="楷体" w:hAnsi="楷体" w:eastAsia="楷体"/>
          <w:sz w:val="32"/>
          <w:szCs w:val="32"/>
          <w:lang w:val="en-US" w:eastAsia="zh-CN"/>
        </w:rPr>
        <w:t xml:space="preserve">   </w:t>
      </w:r>
      <w:r>
        <w:rPr>
          <w:rFonts w:hint="eastAsia" w:ascii="楷体" w:hAnsi="楷体" w:eastAsia="楷体"/>
          <w:sz w:val="32"/>
          <w:szCs w:val="32"/>
        </w:rPr>
        <w:t>（三）国有资产占有使用情况</w:t>
      </w:r>
    </w:p>
    <w:p>
      <w:pPr>
        <w:ind w:firstLine="640" w:firstLineChars="200"/>
        <w:rPr>
          <w:rFonts w:ascii="仿宋_GB2312" w:hAnsi="黑体" w:eastAsia="仿宋_GB2312" w:cs="仿宋_GB2312"/>
          <w:sz w:val="32"/>
          <w:szCs w:val="32"/>
        </w:rPr>
      </w:pPr>
      <w:r>
        <w:rPr>
          <w:rFonts w:hint="eastAsia" w:ascii="仿宋_GB2312" w:hAnsi="黑体" w:eastAsia="仿宋_GB2312" w:cs="仿宋_GB2312"/>
          <w:sz w:val="32"/>
          <w:szCs w:val="32"/>
        </w:rPr>
        <w:t>截至</w:t>
      </w:r>
      <w:r>
        <w:rPr>
          <w:rFonts w:hint="eastAsia" w:ascii="仿宋_GB2312" w:hAnsi="黑体" w:eastAsia="仿宋_GB2312" w:cs="仿宋_GB2312"/>
          <w:sz w:val="32"/>
          <w:szCs w:val="32"/>
          <w:lang w:eastAsia="zh-CN"/>
        </w:rPr>
        <w:t>202</w:t>
      </w:r>
      <w:r>
        <w:rPr>
          <w:rFonts w:hint="eastAsia" w:ascii="仿宋_GB2312" w:hAnsi="黑体" w:eastAsia="仿宋_GB2312" w:cs="仿宋_GB2312"/>
          <w:sz w:val="32"/>
          <w:szCs w:val="32"/>
          <w:lang w:val="en-US" w:eastAsia="zh-CN"/>
        </w:rPr>
        <w:t>1</w:t>
      </w:r>
      <w:r>
        <w:rPr>
          <w:rFonts w:hint="eastAsia" w:ascii="仿宋_GB2312" w:hAnsi="黑体" w:eastAsia="仿宋_GB2312" w:cs="仿宋_GB2312"/>
          <w:sz w:val="32"/>
          <w:szCs w:val="32"/>
          <w:lang w:eastAsia="zh-CN"/>
        </w:rPr>
        <w:t>年</w:t>
      </w:r>
      <w:r>
        <w:rPr>
          <w:rFonts w:hint="eastAsia" w:ascii="仿宋_GB2312" w:hAnsi="黑体" w:eastAsia="仿宋_GB2312"/>
          <w:sz w:val="32"/>
          <w:szCs w:val="32"/>
        </w:rPr>
        <w:t>12月31日，</w:t>
      </w:r>
      <w:r>
        <w:rPr>
          <w:rFonts w:hint="eastAsia" w:ascii="仿宋_GB2312" w:hAnsi="黑体" w:eastAsia="仿宋_GB2312" w:cs="仿宋_GB2312"/>
          <w:sz w:val="32"/>
          <w:szCs w:val="32"/>
          <w:lang w:eastAsia="zh-CN"/>
        </w:rPr>
        <w:t>共青团海南省委</w:t>
      </w:r>
      <w:r>
        <w:rPr>
          <w:rFonts w:hint="eastAsia" w:ascii="仿宋_GB2312" w:hAnsi="黑体" w:eastAsia="仿宋_GB2312" w:cs="仿宋_GB2312"/>
          <w:sz w:val="32"/>
          <w:szCs w:val="32"/>
        </w:rPr>
        <w:t>本级及下属各预算单位共有车辆</w:t>
      </w:r>
      <w:r>
        <w:rPr>
          <w:rFonts w:hint="eastAsia" w:ascii="仿宋_GB2312" w:hAnsi="黑体" w:eastAsia="仿宋_GB2312" w:cs="仿宋_GB2312"/>
          <w:sz w:val="32"/>
          <w:szCs w:val="32"/>
          <w:lang w:val="en-US" w:eastAsia="zh-CN"/>
        </w:rPr>
        <w:t>2</w:t>
      </w:r>
      <w:r>
        <w:rPr>
          <w:rFonts w:hint="eastAsia" w:ascii="仿宋_GB2312" w:hAnsi="黑体" w:eastAsia="仿宋_GB2312" w:cs="仿宋_GB2312"/>
          <w:sz w:val="32"/>
          <w:szCs w:val="32"/>
        </w:rPr>
        <w:t>辆，其中，领导干部用车1辆，机要通信应急用车1辆。单位无价值100万元以上设备。</w:t>
      </w:r>
    </w:p>
    <w:p>
      <w:pPr>
        <w:ind w:firstLine="0" w:firstLineChars="0"/>
        <w:rPr>
          <w:rFonts w:ascii="楷体" w:hAnsi="楷体" w:eastAsia="楷体"/>
          <w:sz w:val="32"/>
          <w:szCs w:val="32"/>
        </w:rPr>
      </w:pPr>
      <w:r>
        <w:rPr>
          <w:rFonts w:hint="eastAsia" w:ascii="楷体" w:hAnsi="楷体" w:eastAsia="楷体"/>
          <w:sz w:val="32"/>
          <w:szCs w:val="32"/>
          <w:lang w:val="en-US" w:eastAsia="zh-CN"/>
        </w:rPr>
        <w:t xml:space="preserve">   </w:t>
      </w:r>
      <w:r>
        <w:rPr>
          <w:rFonts w:hint="eastAsia" w:ascii="楷体" w:hAnsi="楷体" w:eastAsia="楷体"/>
          <w:sz w:val="32"/>
          <w:szCs w:val="32"/>
        </w:rPr>
        <w:t>（四）绩效目标设置情况</w:t>
      </w:r>
    </w:p>
    <w:p>
      <w:pPr>
        <w:ind w:firstLine="640" w:firstLineChars="200"/>
        <w:rPr>
          <w:rFonts w:hint="eastAsia" w:ascii="仿宋_GB2312" w:hAnsi="黑体" w:eastAsia="仿宋_GB2312" w:cs="仿宋_GB2312"/>
          <w:sz w:val="32"/>
          <w:szCs w:val="32"/>
          <w:lang w:val="en-US" w:eastAsia="zh-CN"/>
        </w:rPr>
      </w:pPr>
      <w:r>
        <w:rPr>
          <w:rFonts w:hint="eastAsia" w:ascii="仿宋_GB2312" w:hAnsi="黑体" w:eastAsia="仿宋_GB2312" w:cs="仿宋_GB2312"/>
          <w:sz w:val="32"/>
          <w:szCs w:val="32"/>
          <w:lang w:eastAsia="zh-CN"/>
        </w:rPr>
        <w:t>2022年共青团海南省委</w:t>
      </w:r>
      <w:r>
        <w:rPr>
          <w:rFonts w:hint="eastAsia" w:ascii="仿宋_GB2312" w:hAnsi="黑体" w:eastAsia="仿宋_GB2312" w:cs="仿宋_GB2312"/>
          <w:sz w:val="32"/>
          <w:szCs w:val="32"/>
          <w:lang w:val="en-US" w:eastAsia="zh-CN"/>
        </w:rPr>
        <w:t>30</w:t>
      </w:r>
      <w:r>
        <w:rPr>
          <w:rFonts w:hint="eastAsia" w:ascii="仿宋_GB2312" w:hAnsi="黑体" w:eastAsia="仿宋_GB2312" w:cs="仿宋_GB2312"/>
          <w:sz w:val="32"/>
          <w:szCs w:val="32"/>
        </w:rPr>
        <w:t>个项目</w:t>
      </w:r>
      <w:r>
        <w:rPr>
          <w:rFonts w:hint="eastAsia" w:ascii="仿宋_GB2312" w:hAnsi="黑体" w:eastAsia="仿宋_GB2312" w:cs="仿宋_GB2312"/>
          <w:sz w:val="32"/>
          <w:szCs w:val="32"/>
          <w:lang w:eastAsia="zh-CN"/>
        </w:rPr>
        <w:t>（包括基本支出和项目支出）均</w:t>
      </w:r>
      <w:r>
        <w:rPr>
          <w:rFonts w:hint="eastAsia" w:ascii="仿宋_GB2312" w:hAnsi="黑体" w:eastAsia="仿宋_GB2312" w:cs="仿宋_GB2312"/>
          <w:sz w:val="32"/>
          <w:szCs w:val="32"/>
        </w:rPr>
        <w:t>实行绩效目标管理，涉及一般公共预算</w:t>
      </w:r>
      <w:r>
        <w:rPr>
          <w:rFonts w:hint="eastAsia" w:ascii="仿宋_GB2312" w:hAnsi="黑体" w:eastAsia="仿宋_GB2312" w:cs="仿宋_GB2312"/>
          <w:sz w:val="32"/>
          <w:szCs w:val="32"/>
          <w:lang w:eastAsia="zh-CN"/>
        </w:rPr>
        <w:t>拨款收入</w:t>
      </w:r>
      <w:r>
        <w:rPr>
          <w:rFonts w:hint="eastAsia" w:ascii="仿宋_GB2312" w:hAnsi="黑体" w:eastAsia="仿宋_GB2312" w:cs="仿宋_GB2312"/>
          <w:sz w:val="32"/>
          <w:szCs w:val="32"/>
          <w:lang w:val="en-US" w:eastAsia="zh-CN"/>
        </w:rPr>
        <w:t>3385.09</w:t>
      </w:r>
      <w:r>
        <w:rPr>
          <w:rFonts w:hint="eastAsia" w:ascii="仿宋_GB2312" w:hAnsi="黑体" w:eastAsia="仿宋_GB2312"/>
          <w:sz w:val="32"/>
          <w:szCs w:val="32"/>
        </w:rPr>
        <w:t>万元、政府性基金</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w:t>
      </w:r>
      <w:r>
        <w:rPr>
          <w:rFonts w:hint="eastAsia" w:ascii="仿宋_GB2312" w:hAnsi="黑体" w:eastAsia="仿宋_GB2312"/>
          <w:sz w:val="32"/>
          <w:szCs w:val="32"/>
          <w:lang w:eastAsia="zh-CN"/>
        </w:rPr>
        <w:t>、上年结转收入</w:t>
      </w:r>
      <w:r>
        <w:rPr>
          <w:rFonts w:hint="eastAsia" w:ascii="仿宋_GB2312" w:hAnsi="黑体" w:eastAsia="仿宋_GB2312"/>
          <w:sz w:val="32"/>
          <w:szCs w:val="32"/>
          <w:lang w:val="en-US" w:eastAsia="zh-CN"/>
        </w:rPr>
        <w:t>0万元、</w:t>
      </w:r>
      <w:r>
        <w:rPr>
          <w:rFonts w:hint="eastAsia" w:ascii="仿宋_GB2312" w:hAnsi="黑体" w:eastAsia="仿宋_GB2312"/>
          <w:sz w:val="32"/>
          <w:szCs w:val="32"/>
          <w:lang w:eastAsia="zh-CN"/>
        </w:rPr>
        <w:t>其</w:t>
      </w:r>
      <w:r>
        <w:rPr>
          <w:rFonts w:hint="eastAsia" w:ascii="仿宋_GB2312" w:hAnsi="黑体" w:eastAsia="仿宋_GB2312" w:cs="仿宋_GB2312"/>
          <w:sz w:val="32"/>
          <w:szCs w:val="32"/>
          <w:lang w:val="en-US" w:eastAsia="zh-CN"/>
        </w:rPr>
        <w:t>他收入0万元。</w:t>
      </w:r>
    </w:p>
    <w:p>
      <w:pPr>
        <w:ind w:firstLine="640" w:firstLineChars="200"/>
        <w:rPr>
          <w:rFonts w:hint="eastAsia" w:ascii="仿宋_GB2312" w:hAnsi="黑体" w:eastAsia="仿宋_GB2312" w:cs="仿宋_GB2312"/>
          <w:sz w:val="32"/>
          <w:szCs w:val="32"/>
          <w:lang w:val="en-US" w:eastAsia="zh-CN"/>
        </w:rPr>
      </w:pPr>
      <w:r>
        <w:rPr>
          <w:rFonts w:hint="eastAsia" w:ascii="仿宋_GB2312" w:hAnsi="黑体" w:eastAsia="仿宋_GB2312" w:cs="仿宋_GB2312"/>
          <w:sz w:val="32"/>
          <w:szCs w:val="32"/>
          <w:lang w:val="en-US" w:eastAsia="zh-CN"/>
        </w:rPr>
        <w:t>其中，重点项目预算绩效情况：</w:t>
      </w:r>
    </w:p>
    <w:p>
      <w:pPr>
        <w:numPr>
          <w:ilvl w:val="0"/>
          <w:numId w:val="5"/>
        </w:numPr>
        <w:ind w:firstLine="640" w:firstLineChars="200"/>
        <w:rPr>
          <w:rFonts w:hint="eastAsia" w:ascii="仿宋_GB2312" w:hAnsi="黑体" w:eastAsia="仿宋_GB2312" w:cs="仿宋_GB2312"/>
          <w:sz w:val="32"/>
          <w:szCs w:val="32"/>
          <w:lang w:val="en-US" w:eastAsia="zh-CN"/>
        </w:rPr>
      </w:pPr>
      <w:r>
        <w:rPr>
          <w:rFonts w:hint="eastAsia" w:ascii="仿宋_GB2312" w:hAnsi="黑体" w:eastAsia="仿宋_GB2312" w:cs="仿宋_GB2312"/>
          <w:sz w:val="32"/>
          <w:szCs w:val="32"/>
          <w:lang w:val="en-US" w:eastAsia="zh-CN"/>
        </w:rPr>
        <w:t>青少年事务项目，预算安排522.5万元，主要用于举办省青年技能大赛，举办大学生骨干、高校团干部、少先队辅导员培训，组织开展“青春助力禁毒大会战”等等团省委常规、特色活动；绩效目标是加强青少年思想政治工作，引导广大青少年的学习教育、就业创业、权益维护等社会性事务，维护学校稳定和社会安定团结，维护青少年合法权益。加强青少年活动阵地建设，促进青少年文化繁荣。</w:t>
      </w:r>
    </w:p>
    <w:p>
      <w:pPr>
        <w:numPr>
          <w:ilvl w:val="0"/>
          <w:numId w:val="5"/>
        </w:numPr>
        <w:ind w:firstLine="640" w:firstLineChars="200"/>
        <w:rPr>
          <w:rFonts w:hint="eastAsia" w:ascii="仿宋_GB2312" w:hAnsi="黑体" w:eastAsia="仿宋_GB2312" w:cs="仿宋_GB2312"/>
          <w:sz w:val="32"/>
          <w:szCs w:val="32"/>
          <w:lang w:val="en-US" w:eastAsia="zh-CN"/>
        </w:rPr>
      </w:pPr>
      <w:r>
        <w:rPr>
          <w:rFonts w:hint="eastAsia" w:ascii="仿宋_GB2312" w:hAnsi="黑体" w:eastAsia="仿宋_GB2312" w:cs="仿宋_GB2312"/>
          <w:sz w:val="32"/>
          <w:szCs w:val="32"/>
          <w:lang w:val="en-US" w:eastAsia="zh-CN"/>
        </w:rPr>
        <w:t>共青团工作项目，预算安排442.7万元，主要用于围绕党政中心大局，结合青年特点，研究制定每个时期团的工作计划和目标任务，协助党组织管理、选拨和培训团干部，坚持党建带团建原则，履行组织、引导、服务青年和维护青少年权益职能，扩大团组织覆盖面，充分运用和发挥新媒体作用，主导青年思想政治，提升团的工作和活动的影响力；绩效目标是为了团结带领广大团员青年完成省委、省政府和团中央部署的以青少年为主体的各项任务,联系和指导乡镇社区、厂矿企业、行业系统、军警部队的共青团和青年工作。</w:t>
      </w:r>
    </w:p>
    <w:p>
      <w:pPr>
        <w:numPr>
          <w:ilvl w:val="0"/>
          <w:numId w:val="5"/>
        </w:numPr>
        <w:ind w:firstLine="640" w:firstLineChars="200"/>
        <w:rPr>
          <w:rFonts w:hint="eastAsia" w:ascii="仿宋_GB2312" w:hAnsi="黑体" w:eastAsia="仿宋_GB2312" w:cs="仿宋_GB2312"/>
          <w:sz w:val="32"/>
          <w:szCs w:val="32"/>
          <w:lang w:val="en-US" w:eastAsia="zh-CN"/>
        </w:rPr>
      </w:pPr>
      <w:r>
        <w:rPr>
          <w:rFonts w:hint="eastAsia" w:ascii="仿宋_GB2312" w:hAnsi="黑体" w:eastAsia="仿宋_GB2312" w:cs="仿宋_GB2312"/>
          <w:sz w:val="32"/>
          <w:szCs w:val="32"/>
          <w:lang w:val="en-US" w:eastAsia="zh-CN"/>
        </w:rPr>
        <w:t>人才开发专项资金项目，预算安排250万元，主要用于做好青年人才培养计划工作、专项培训，海南青年创新创业大赛，农产品品牌打造，冬交会农产品展示等工作；绩效目标是为了更好地带领我省农村青年致富带头人投身中国（海南）特色自由贸易港建设。</w:t>
      </w:r>
    </w:p>
    <w:p>
      <w:pPr>
        <w:jc w:val="center"/>
        <w:rPr>
          <w:rFonts w:ascii="黑体" w:hAnsi="黑体" w:eastAsia="黑体"/>
          <w:sz w:val="32"/>
          <w:szCs w:val="32"/>
        </w:rPr>
      </w:pPr>
    </w:p>
    <w:p>
      <w:pPr>
        <w:jc w:val="left"/>
        <w:rPr>
          <w:rFonts w:ascii="仿宋_GB2312" w:hAnsi="宋体" w:eastAsia="仿宋_GB2312" w:cs="宋体"/>
          <w:color w:val="000000"/>
          <w:kern w:val="0"/>
          <w:sz w:val="32"/>
          <w:szCs w:val="30"/>
        </w:rPr>
      </w:pPr>
    </w:p>
    <w:p>
      <w:pPr>
        <w:jc w:val="left"/>
        <w:rPr>
          <w:rFonts w:ascii="仿宋_GB2312" w:hAnsi="宋体" w:eastAsia="仿宋_GB2312" w:cs="宋体"/>
          <w:color w:val="000000"/>
          <w:kern w:val="0"/>
          <w:sz w:val="32"/>
          <w:szCs w:val="30"/>
        </w:rPr>
      </w:pPr>
      <w:r>
        <w:rPr>
          <w:rFonts w:hint="eastAsia" w:ascii="黑体" w:hAnsi="黑体" w:eastAsia="黑体"/>
          <w:b/>
          <w:sz w:val="32"/>
          <w:szCs w:val="32"/>
        </w:rPr>
        <w:br w:type="page"/>
      </w:r>
    </w:p>
    <w:p>
      <w:pPr>
        <w:jc w:val="center"/>
        <w:rPr>
          <w:rFonts w:ascii="黑体" w:hAnsi="黑体" w:eastAsia="黑体"/>
          <w:b/>
          <w:sz w:val="32"/>
          <w:szCs w:val="32"/>
        </w:rPr>
      </w:pPr>
      <w:r>
        <w:rPr>
          <w:rFonts w:hint="eastAsia" w:ascii="黑体" w:hAnsi="黑体" w:eastAsia="黑体"/>
          <w:b/>
          <w:sz w:val="32"/>
          <w:szCs w:val="32"/>
        </w:rPr>
        <w:t>第四部分  名词解释</w:t>
      </w:r>
    </w:p>
    <w:p>
      <w:pPr>
        <w:ind w:firstLine="640" w:firstLineChars="200"/>
        <w:jc w:val="left"/>
        <w:rPr>
          <w:rFonts w:ascii="仿宋_GB2312" w:eastAsia="仿宋_GB2312" w:cs="宋体"/>
          <w:bCs/>
          <w:color w:val="000000"/>
          <w:kern w:val="0"/>
          <w:sz w:val="32"/>
          <w:szCs w:val="32"/>
          <w:lang w:val="zh-CN"/>
        </w:rPr>
      </w:pPr>
    </w:p>
    <w:p>
      <w:pPr>
        <w:ind w:firstLine="640" w:firstLineChars="200"/>
        <w:jc w:val="left"/>
        <w:rPr>
          <w:rFonts w:hint="eastAsia"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一、财政拨款收入：指本级财政当年拨付的资金。</w:t>
      </w:r>
    </w:p>
    <w:p>
      <w:pPr>
        <w:ind w:firstLine="640" w:firstLineChars="200"/>
        <w:jc w:val="left"/>
        <w:rPr>
          <w:rFonts w:hint="eastAsia"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二、一般公共预算拨款收入：指用于反映税收收入、专项收入、行政事业性收费收入、罚没收入、国有资源（资产）有偿使用收入、政府住房基金收入、捐赠收入等财政收入。</w:t>
      </w:r>
    </w:p>
    <w:p>
      <w:pPr>
        <w:ind w:firstLine="640" w:firstLineChars="200"/>
        <w:jc w:val="left"/>
        <w:rPr>
          <w:rFonts w:hint="eastAsia"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三、政府性基金预算拨款收入：指是用于反映政府为支持某项事业发展或特定基础设施建设，依法依规向公民、法人和其他组织征收的以及出让土地、发行彩票等方式取得的具有专门用途的资金</w:t>
      </w:r>
    </w:p>
    <w:p>
      <w:pPr>
        <w:ind w:firstLine="640" w:firstLineChars="200"/>
        <w:jc w:val="left"/>
        <w:rPr>
          <w:rFonts w:hint="eastAsia"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 xml:space="preserve">四、事业收入：指用于反映事业单位开展专业业务活动及辅助活动所取得的收入。 </w:t>
      </w:r>
    </w:p>
    <w:p>
      <w:pPr>
        <w:ind w:firstLine="640" w:firstLineChars="200"/>
        <w:jc w:val="left"/>
        <w:rPr>
          <w:rFonts w:hint="eastAsia"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五、事业单位经营收入：指用于反映事业单位在专业活动及辅助活动之外开展非独立核算经营活动取得的收入。</w:t>
      </w:r>
    </w:p>
    <w:p>
      <w:pPr>
        <w:ind w:firstLine="640" w:firstLineChars="200"/>
        <w:jc w:val="left"/>
        <w:rPr>
          <w:rFonts w:hint="eastAsia"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六、其他收入：指除上述“财政拨款收入”“事业收入”“经营收入”等以外的收入。</w:t>
      </w:r>
    </w:p>
    <w:p>
      <w:pPr>
        <w:ind w:firstLine="640" w:firstLineChars="200"/>
        <w:jc w:val="left"/>
        <w:rPr>
          <w:rFonts w:hint="eastAsia"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七、上年结转：指以前年度尚未完成、结转到本年按有关规定继续使用的资金。</w:t>
      </w:r>
    </w:p>
    <w:p>
      <w:pPr>
        <w:ind w:firstLine="640" w:firstLineChars="200"/>
        <w:jc w:val="left"/>
        <w:rPr>
          <w:rFonts w:hint="eastAsia"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八、基本支出：指行政事业单位用于为保障其机构正常运转、完成日常工作任务而发生的人员支出和公用支出。</w:t>
      </w:r>
    </w:p>
    <w:p>
      <w:pPr>
        <w:ind w:firstLine="640" w:firstLineChars="200"/>
        <w:jc w:val="left"/>
        <w:rPr>
          <w:rFonts w:hint="eastAsia"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九、工资福利支出：反映单位开支的在职职工和编制外长期聘用人员的各类劳动报酬，以及为上述人员缴纳的各项社会保险费等。</w:t>
      </w:r>
    </w:p>
    <w:p>
      <w:pPr>
        <w:ind w:firstLine="640" w:firstLineChars="200"/>
        <w:jc w:val="left"/>
        <w:rPr>
          <w:rFonts w:hint="eastAsia"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十、对个人和家庭的补助支出：反映政府用于对个人和家庭的补助支出，包括离休费、退休费、退职（役）费、抚恤金、生活补助、救济费、医疗费补助、助学金、独生子女奖励金、其他等。</w:t>
      </w:r>
    </w:p>
    <w:p>
      <w:pPr>
        <w:ind w:firstLine="640" w:firstLineChars="200"/>
        <w:jc w:val="left"/>
        <w:rPr>
          <w:rFonts w:hint="eastAsia"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十一、商品和服务支出：反映单位购买商品和服务的支出，包括办公费、水费、电费、邮电费、培训费、公务用车运行维护费、差旅费、因公出国（境）费用、公务接待费、工会经费、会议费、福利费、物业管理费、维修（护）费、其他等。</w:t>
      </w:r>
    </w:p>
    <w:p>
      <w:pPr>
        <w:ind w:firstLine="640" w:firstLineChars="200"/>
        <w:jc w:val="left"/>
        <w:rPr>
          <w:rFonts w:hint="eastAsia"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十二、项目支出：指各部门、各单位为完成其特定的工作任务和事业发展目标所发生的支出。</w:t>
      </w:r>
    </w:p>
    <w:p>
      <w:pPr>
        <w:ind w:firstLine="640" w:firstLineChars="200"/>
        <w:jc w:val="left"/>
        <w:rPr>
          <w:rFonts w:hint="eastAsia"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十三、“三公”经费：包括因公出国（境）费、公务用车购置及运行费和公务接待费。其中，因公出国（境）费指单位公务出国（境）的国际旅费、国外城市间交通费、住宿费、伙食费、培训费、公杂费等支出；公务用车购置及运行费指单位公务用车车辆购置支出（含车辆购置税）及燃料费、维修费、过路过桥费、保险费、安全奖励费用等支出；公务接待费指单位按规定开支的各类公务接待（含外宾接待）支出。</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十四、机关运行经费：为保障行政单位（含参照公务员法管理的事业单位）运行用于购买货物和服务的各项资金，包括办公及印刷费、邮电费、差旅费、会议费、日常维修费、专用材料及一般设备购置费、办公用房水电费、办公用房取暖费、办公用房物业管理费、公务用车运行维护费以及其他费用。</w:t>
      </w:r>
    </w:p>
    <w:p>
      <w:pPr>
        <w:jc w:val="left"/>
        <w:rPr>
          <w:rFonts w:ascii="仿宋_GB2312" w:hAnsi="宋体" w:eastAsia="仿宋_GB2312" w:cs="宋体"/>
          <w:color w:val="000000"/>
          <w:kern w:val="0"/>
          <w:sz w:val="32"/>
          <w:szCs w:val="30"/>
        </w:rPr>
      </w:pPr>
    </w:p>
    <w:p>
      <w:pPr>
        <w:ind w:firstLine="640" w:firstLineChars="200"/>
        <w:rPr>
          <w:rFonts w:ascii="仿宋_GB2312" w:hAnsi="黑体" w:eastAsia="仿宋_GB2312" w:cs="仿宋_GB2312"/>
          <w:sz w:val="32"/>
          <w:szCs w:val="32"/>
        </w:rPr>
      </w:pPr>
    </w:p>
    <w:p>
      <w:pPr>
        <w:ind w:firstLine="640" w:firstLineChars="200"/>
        <w:jc w:val="left"/>
        <w:rPr>
          <w:rFonts w:ascii="仿宋_GB2312" w:hAnsi="黑体" w:eastAsia="仿宋_GB2312" w:cs="仿宋_GB2312"/>
          <w:sz w:val="32"/>
          <w:szCs w:val="32"/>
        </w:rPr>
      </w:pPr>
    </w:p>
    <w:sectPr>
      <w:headerReference r:id="rId3" w:type="default"/>
      <w:footerReference r:id="rId4"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rFonts w:ascii="Calibri" w:hAnsi="Calibri" w:eastAsia="宋体" w:cs="黑体"/>
        <w:kern w:val="2"/>
        <w:sz w:val="18"/>
        <w:szCs w:val="18"/>
        <w:lang w:val="en-US" w:eastAsia="zh-CN" w:bidi="ar-SA"/>
      </w:rPr>
      <w:pict>
        <v:shape id="_x0000_s4097" o:spid="_x0000_s4097" o:spt="202" type="#_x0000_t202" style="position:absolute;left:0pt;margin-top:0pt;height:144pt;width:144pt;mso-position-horizontal:center;mso-position-horizontal-relative:margin;mso-wrap-style:none;z-index:251659264;mso-width-relative:page;mso-height-relative:page;" fillcolor="#FFFFFF" filled="f" o:preferrelative="t" stroked="f" coordsize="21600,21600">
          <v:path/>
          <v:fill on="f" color2="#FFFFFF" focussize="0,0"/>
          <v:stroke on="f"/>
          <v:imagedata gain="65536f" blacklevel="0f" gamma="0" o:title=""/>
          <o:lock v:ext="edit" position="f" selection="f" grouping="f" rotation="f" cropping="f" text="f" aspectratio="f"/>
          <v:textbox inset="0mm,0mm,0mm,0mm" style="mso-fit-shape-to-text:t;">
            <w:txbxContent>
              <w:p>
                <w:pPr>
                  <w:snapToGrid w:val="0"/>
                  <w:rPr>
                    <w:rFonts w:hint="eastAsia" w:eastAsia="宋体"/>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t>1</w:t>
                </w:r>
                <w:r>
                  <w:rPr>
                    <w:rFonts w:hint="eastAsia"/>
                    <w:sz w:val="18"/>
                    <w:lang w:eastAsia="zh-CN"/>
                  </w:rP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1"/>
      </w:pBdr>
      <w:tabs>
        <w:tab w:val="left" w:pos="1337"/>
      </w:tabs>
      <w:jc w:val="left"/>
      <w:rPr>
        <w:rFonts w:hint="eastAsia" w:eastAsia="宋体"/>
        <w:lang w:eastAsia="zh-CN"/>
      </w:rPr>
    </w:pPr>
    <w:r>
      <w:rPr>
        <w:rFonts w:hint="eastAsia"/>
        <w:lang w:eastAsia="zh-CN"/>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C4FE6E1"/>
    <w:multiLevelType w:val="singleLevel"/>
    <w:tmpl w:val="FC4FE6E1"/>
    <w:lvl w:ilvl="0" w:tentative="0">
      <w:start w:val="3"/>
      <w:numFmt w:val="chineseCounting"/>
      <w:suff w:val="nothing"/>
      <w:lvlText w:val="（%1）"/>
      <w:lvlJc w:val="left"/>
      <w:pPr>
        <w:ind w:left="480" w:leftChars="0" w:firstLine="0" w:firstLineChars="0"/>
      </w:pPr>
      <w:rPr>
        <w:rFonts w:hint="eastAsia"/>
      </w:rPr>
    </w:lvl>
  </w:abstractNum>
  <w:abstractNum w:abstractNumId="1">
    <w:nsid w:val="FDDEE085"/>
    <w:multiLevelType w:val="singleLevel"/>
    <w:tmpl w:val="FDDEE085"/>
    <w:lvl w:ilvl="0" w:tentative="0">
      <w:start w:val="1"/>
      <w:numFmt w:val="decimal"/>
      <w:lvlText w:val="%1."/>
      <w:lvlJc w:val="left"/>
      <w:pPr>
        <w:tabs>
          <w:tab w:val="left" w:pos="312"/>
        </w:tabs>
      </w:pPr>
    </w:lvl>
  </w:abstractNum>
  <w:abstractNum w:abstractNumId="2">
    <w:nsid w:val="05832B87"/>
    <w:multiLevelType w:val="multilevel"/>
    <w:tmpl w:val="05832B87"/>
    <w:lvl w:ilvl="0" w:tentative="0">
      <w:start w:val="1"/>
      <w:numFmt w:val="chineseCountingThousand"/>
      <w:lvlText w:val="第%1部分"/>
      <w:lvlJc w:val="left"/>
      <w:pPr>
        <w:ind w:left="1320" w:hanging="1320"/>
      </w:pPr>
      <w:rPr>
        <w:rFonts w:hint="eastAsia" w:ascii="黑体" w:hAnsi="黑体" w:eastAsia="黑体" w:cs="黑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4C9A6287"/>
    <w:multiLevelType w:val="multilevel"/>
    <w:tmpl w:val="4C9A6287"/>
    <w:lvl w:ilvl="0" w:tentative="0">
      <w:start w:val="1"/>
      <w:numFmt w:val="japaneseCounting"/>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5A611727"/>
    <w:multiLevelType w:val="multilevel"/>
    <w:tmpl w:val="5A611727"/>
    <w:lvl w:ilvl="0" w:tentative="0">
      <w:start w:val="1"/>
      <w:numFmt w:val="japaneseCounting"/>
      <w:lvlText w:val="%1、"/>
      <w:lvlJc w:val="left"/>
      <w:pPr>
        <w:ind w:left="720" w:hanging="720"/>
      </w:pPr>
      <w:rPr>
        <w:rFonts w:hint="default" w:ascii="仿宋_GB2312" w:hAnsi="仿宋_GB2312" w:eastAsia="仿宋_GB2312" w:cs="仿宋_GB2312"/>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2"/>
  </w:num>
  <w:num w:numId="2">
    <w:abstractNumId w:val="3"/>
  </w:num>
  <w:num w:numId="3">
    <w:abstractNumId w:val="4"/>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8"/>
  <w:doNotDisplayPageBoundaries w:val="1"/>
  <w:bordersDoNotSurroundHeader w:val="0"/>
  <w:bordersDoNotSurroundFooter w:val="0"/>
  <w:documentProtection w:enforcement="0"/>
  <w:defaultTabStop w:val="420"/>
  <w:drawingGridHorizontalSpacing w:val="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ulTrailSpace/>
    <w:adjustLineHeightInTable/>
    <w:doNotBreakWrappedTables/>
    <w:doNotWrapTextWithPunct/>
    <w:doNotUseEastAsianBreakRules/>
    <w:useFELayout/>
    <w:useNormalStyleForList/>
    <w:doNotUseIndentAsNumberingTabStop/>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1"/>
  </w:compat>
  <w:docVars>
    <w:docVar w:name="commondata" w:val="eyJoZGlkIjoiNDZkNmNkMWU1MTk0MzU5NDA2MTBkMWExY2E4Y2JiZjMifQ=="/>
  </w:docVars>
  <w:rsids>
    <w:rsidRoot w:val="00000000"/>
    <w:rsid w:val="0D179F6E"/>
    <w:rsid w:val="2FFB85AE"/>
    <w:rsid w:val="34FB6D25"/>
    <w:rsid w:val="35F57C7F"/>
    <w:rsid w:val="36490331"/>
    <w:rsid w:val="37FE9084"/>
    <w:rsid w:val="38FFF6B6"/>
    <w:rsid w:val="3F8741F8"/>
    <w:rsid w:val="3FFAA63C"/>
    <w:rsid w:val="43DB6D89"/>
    <w:rsid w:val="46B34D12"/>
    <w:rsid w:val="4EDE1B79"/>
    <w:rsid w:val="4FAD46FE"/>
    <w:rsid w:val="5ABF4E68"/>
    <w:rsid w:val="5E93B7BA"/>
    <w:rsid w:val="5F8D1A73"/>
    <w:rsid w:val="5FDB483C"/>
    <w:rsid w:val="5FFD7301"/>
    <w:rsid w:val="62ED391D"/>
    <w:rsid w:val="6BEB9C04"/>
    <w:rsid w:val="72FFA907"/>
    <w:rsid w:val="7493D565"/>
    <w:rsid w:val="74BF445D"/>
    <w:rsid w:val="75D63374"/>
    <w:rsid w:val="791FED1D"/>
    <w:rsid w:val="7BBAC92A"/>
    <w:rsid w:val="7DDF7156"/>
    <w:rsid w:val="7DFF6915"/>
    <w:rsid w:val="7DFF8F8C"/>
    <w:rsid w:val="7DFFFF3F"/>
    <w:rsid w:val="7E76602C"/>
    <w:rsid w:val="7EFE9673"/>
    <w:rsid w:val="7F3E14C1"/>
    <w:rsid w:val="7F3FA0DD"/>
    <w:rsid w:val="7F53E920"/>
    <w:rsid w:val="7F9FB01B"/>
    <w:rsid w:val="7FCF410E"/>
    <w:rsid w:val="7FEF00D8"/>
    <w:rsid w:val="7FEF1387"/>
    <w:rsid w:val="7FEFF49E"/>
    <w:rsid w:val="7FFCDBBC"/>
    <w:rsid w:val="7FFF07B1"/>
    <w:rsid w:val="977FFB54"/>
    <w:rsid w:val="9EFB2686"/>
    <w:rsid w:val="A7B95B27"/>
    <w:rsid w:val="AB9ED8DD"/>
    <w:rsid w:val="AFEF74B5"/>
    <w:rsid w:val="B7B8A57C"/>
    <w:rsid w:val="B9DC95D4"/>
    <w:rsid w:val="BEBA38F5"/>
    <w:rsid w:val="BEDF7532"/>
    <w:rsid w:val="BF5FE3CF"/>
    <w:rsid w:val="CBFD68AD"/>
    <w:rsid w:val="CE6DC15D"/>
    <w:rsid w:val="CF9EC1E5"/>
    <w:rsid w:val="CFF5DCC9"/>
    <w:rsid w:val="D5FF2B54"/>
    <w:rsid w:val="DEFF8008"/>
    <w:rsid w:val="DFBB3C8C"/>
    <w:rsid w:val="DFF12028"/>
    <w:rsid w:val="DFFF0D7F"/>
    <w:rsid w:val="E8EF989B"/>
    <w:rsid w:val="EBF2FB26"/>
    <w:rsid w:val="EDE3EC2D"/>
    <w:rsid w:val="EF995A06"/>
    <w:rsid w:val="F3AB4482"/>
    <w:rsid w:val="F3ED5DFE"/>
    <w:rsid w:val="F75C465A"/>
    <w:rsid w:val="F7DE1416"/>
    <w:rsid w:val="F7FD0536"/>
    <w:rsid w:val="F8FF2240"/>
    <w:rsid w:val="F9FF8BEA"/>
    <w:rsid w:val="FA7FE0B6"/>
    <w:rsid w:val="FB5F2994"/>
    <w:rsid w:val="FBE9565E"/>
    <w:rsid w:val="FBEFC546"/>
    <w:rsid w:val="FCFD875E"/>
    <w:rsid w:val="FD8F0F52"/>
    <w:rsid w:val="FD9B3D05"/>
    <w:rsid w:val="FDB7B78A"/>
    <w:rsid w:val="FDBB03FA"/>
    <w:rsid w:val="FEBE2A75"/>
    <w:rsid w:val="FEEBBA2F"/>
    <w:rsid w:val="FF5913D2"/>
    <w:rsid w:val="FF7B1935"/>
    <w:rsid w:val="FFC333A8"/>
    <w:rsid w:val="FFC7916F"/>
    <w:rsid w:val="FFDD9C8B"/>
    <w:rsid w:val="FFE85DF8"/>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name="header"/>
    <w:lsdException w:qFormat="1" w:uiPriority="99"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qFormat="1"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footer"/>
    <w:basedOn w:val="1"/>
    <w:link w:val="10"/>
    <w:semiHidden/>
    <w:unhideWhenUsed/>
    <w:qFormat/>
    <w:uiPriority w:val="99"/>
    <w:pPr>
      <w:tabs>
        <w:tab w:val="center" w:pos="4153"/>
        <w:tab w:val="right" w:pos="8306"/>
      </w:tabs>
      <w:snapToGrid w:val="0"/>
      <w:jc w:val="left"/>
    </w:pPr>
    <w:rPr>
      <w:sz w:val="18"/>
      <w:szCs w:val="18"/>
    </w:rPr>
  </w:style>
  <w:style w:type="paragraph" w:styleId="3">
    <w:name w:val="header"/>
    <w:basedOn w:val="1"/>
    <w:link w:val="9"/>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semiHidden/>
    <w:unhideWhenUsed/>
    <w:qFormat/>
    <w:uiPriority w:val="0"/>
    <w:pPr>
      <w:spacing w:before="100" w:beforeAutospacing="1" w:after="100" w:afterAutospacing="1"/>
      <w:ind w:left="0" w:right="0"/>
      <w:jc w:val="left"/>
    </w:pPr>
    <w:rPr>
      <w:kern w:val="0"/>
      <w:sz w:val="24"/>
      <w:lang w:val="en-US" w:eastAsia="zh-CN"/>
    </w:rPr>
  </w:style>
  <w:style w:type="paragraph" w:customStyle="1" w:styleId="7">
    <w:name w:val="List Paragraph"/>
    <w:basedOn w:val="1"/>
    <w:qFormat/>
    <w:uiPriority w:val="34"/>
    <w:pPr>
      <w:ind w:firstLine="420" w:firstLineChars="200"/>
    </w:pPr>
  </w:style>
  <w:style w:type="paragraph" w:customStyle="1" w:styleId="8">
    <w:name w:val="正文1 Char Char Char"/>
    <w:basedOn w:val="1"/>
    <w:qFormat/>
    <w:uiPriority w:val="0"/>
    <w:pPr>
      <w:widowControl/>
      <w:spacing w:line="360" w:lineRule="auto"/>
      <w:ind w:firstLine="200" w:firstLineChars="200"/>
      <w:jc w:val="left"/>
    </w:pPr>
    <w:rPr>
      <w:rFonts w:ascii="宋体" w:hAnsi="宋体" w:eastAsia="宋体" w:cs="宋体"/>
      <w:kern w:val="0"/>
      <w:sz w:val="24"/>
      <w:szCs w:val="24"/>
    </w:rPr>
  </w:style>
  <w:style w:type="character" w:customStyle="1" w:styleId="9">
    <w:name w:val="页眉 Char"/>
    <w:basedOn w:val="6"/>
    <w:link w:val="3"/>
    <w:semiHidden/>
    <w:qFormat/>
    <w:uiPriority w:val="99"/>
    <w:rPr>
      <w:sz w:val="18"/>
      <w:szCs w:val="18"/>
    </w:rPr>
  </w:style>
  <w:style w:type="character" w:customStyle="1" w:styleId="10">
    <w:name w:val="页脚 Char"/>
    <w:basedOn w:val="6"/>
    <w:link w:val="2"/>
    <w:semiHidden/>
    <w:qFormat/>
    <w:uiPriority w:val="99"/>
    <w:rPr>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11</Pages>
  <Words>580</Words>
  <Characters>3311</Characters>
  <Lines>27</Lines>
  <Paragraphs>7</Paragraphs>
  <TotalTime>4</TotalTime>
  <ScaleCrop>false</ScaleCrop>
  <LinksUpToDate>false</LinksUpToDate>
  <CharactersWithSpaces>0</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2017-02-03T15:31:00Z</dcterms:created>
  <dc:creator>null,null,总收发</dc:creator>
  <cp:lastModifiedBy>文录</cp:lastModifiedBy>
  <cp:lastPrinted>2021-02-16T11:51:00Z</cp:lastPrinted>
  <dcterms:modified xsi:type="dcterms:W3CDTF">2023-09-22T08:20:30Z</dcterms:modified>
  <dc:title>××年××部门（单位）预算</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3EC38D7C536C482CBAE70C19B46FA09F_12</vt:lpwstr>
  </property>
</Properties>
</file>